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A36BDC" w:rsidRDefault="00643DEC" w:rsidP="00643DEC">
      <w:pPr>
        <w:tabs>
          <w:tab w:val="left" w:pos="1890"/>
        </w:tabs>
        <w:spacing w:after="0" w:line="240" w:lineRule="auto"/>
        <w:ind w:firstLine="567"/>
        <w:jc w:val="center"/>
        <w:rPr>
          <w:rFonts w:ascii="Times New Roman" w:hAnsi="Times New Roman"/>
          <w:sz w:val="24"/>
          <w:szCs w:val="24"/>
        </w:rPr>
      </w:pPr>
      <w:r w:rsidRPr="00A36BD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A36BDC" w:rsidRDefault="00643DEC" w:rsidP="00643DEC">
      <w:pPr>
        <w:spacing w:after="0" w:line="240" w:lineRule="auto"/>
        <w:ind w:firstLine="708"/>
        <w:jc w:val="center"/>
        <w:rPr>
          <w:rFonts w:ascii="Times New Roman" w:hAnsi="Times New Roman"/>
          <w:sz w:val="24"/>
          <w:szCs w:val="24"/>
        </w:rPr>
      </w:pPr>
      <w:r w:rsidRPr="00A36BDC">
        <w:rPr>
          <w:rFonts w:ascii="Times New Roman" w:hAnsi="Times New Roman"/>
          <w:sz w:val="24"/>
          <w:szCs w:val="24"/>
        </w:rPr>
        <w:t>КОКШАЙСКАЯ СЕЛЬСКАЯ       МАРИЙ ЭЛ РЕСПУБЛИКЫСЕ</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АДМИНИСТРАЦИЯ  ЗВЕНИГОВО МУНИЦИПАЛ                                  </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ЗВЕНИГОВСКОГО       РАЙОНЫН КОКШАЙСК</w:t>
      </w:r>
    </w:p>
    <w:p w:rsidR="00643DEC" w:rsidRPr="00A36BDC" w:rsidRDefault="00643DEC" w:rsidP="00643DEC">
      <w:pPr>
        <w:spacing w:after="0"/>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МУНИЦИПАЛЬНОГО РАЙОНА ЯЛ КУНДЕМ</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РЕСПУБЛИКИ МАРИЙ ЭЛ АДМИНИСТРАЦИЙЖЕ</w:t>
      </w:r>
    </w:p>
    <w:p w:rsidR="00FE5B90" w:rsidRPr="00A36BDC" w:rsidRDefault="00643DEC" w:rsidP="00643DEC">
      <w:pPr>
        <w:tabs>
          <w:tab w:val="left" w:pos="1890"/>
        </w:tabs>
        <w:spacing w:after="0" w:line="240" w:lineRule="auto"/>
        <w:rPr>
          <w:rFonts w:ascii="Times New Roman" w:hAnsi="Times New Roman"/>
          <w:bCs/>
          <w:iCs/>
          <w:sz w:val="24"/>
          <w:szCs w:val="24"/>
        </w:rPr>
      </w:pPr>
      <w:r w:rsidRPr="00A36BDC">
        <w:rPr>
          <w:rFonts w:ascii="Times New Roman" w:hAnsi="Times New Roman"/>
          <w:sz w:val="24"/>
          <w:szCs w:val="24"/>
          <w:lang w:eastAsia="ru-RU"/>
        </w:rPr>
        <w:t xml:space="preserve">                 </w:t>
      </w:r>
      <w:r w:rsidR="00C562F8" w:rsidRPr="00A36BDC">
        <w:rPr>
          <w:rFonts w:ascii="Times New Roman" w:hAnsi="Times New Roman"/>
          <w:sz w:val="24"/>
          <w:szCs w:val="24"/>
          <w:lang w:eastAsia="ru-RU"/>
        </w:rPr>
        <w:t xml:space="preserve">  </w:t>
      </w:r>
      <w:r w:rsidR="004D5093" w:rsidRPr="00A36BDC">
        <w:rPr>
          <w:rFonts w:ascii="Times New Roman" w:hAnsi="Times New Roman"/>
          <w:sz w:val="24"/>
          <w:szCs w:val="24"/>
          <w:lang w:eastAsia="ru-RU"/>
        </w:rPr>
        <w:t xml:space="preserve">  </w:t>
      </w:r>
      <w:r w:rsidRPr="00A36BDC">
        <w:rPr>
          <w:rFonts w:ascii="Times New Roman" w:hAnsi="Times New Roman"/>
          <w:sz w:val="24"/>
          <w:szCs w:val="24"/>
          <w:lang w:eastAsia="ru-RU"/>
        </w:rPr>
        <w:t xml:space="preserve"> </w:t>
      </w:r>
      <w:r w:rsidRPr="00A36BDC">
        <w:rPr>
          <w:rFonts w:ascii="Times New Roman" w:hAnsi="Times New Roman"/>
          <w:b/>
          <w:bCs/>
          <w:sz w:val="24"/>
          <w:szCs w:val="24"/>
        </w:rPr>
        <w:t xml:space="preserve">ПОСТАНОВЛЕНИЕ </w:t>
      </w:r>
      <w:r w:rsidR="00C562F8" w:rsidRPr="00A36BDC">
        <w:rPr>
          <w:rFonts w:ascii="Times New Roman" w:hAnsi="Times New Roman"/>
          <w:b/>
          <w:bCs/>
          <w:sz w:val="24"/>
          <w:szCs w:val="24"/>
        </w:rPr>
        <w:tab/>
      </w:r>
      <w:r w:rsidR="00C562F8" w:rsidRPr="00A36BDC">
        <w:rPr>
          <w:rFonts w:ascii="Times New Roman" w:hAnsi="Times New Roman"/>
          <w:b/>
          <w:bCs/>
          <w:sz w:val="24"/>
          <w:szCs w:val="24"/>
        </w:rPr>
        <w:tab/>
      </w:r>
      <w:r w:rsidR="00C562F8" w:rsidRPr="00A36BDC">
        <w:rPr>
          <w:rFonts w:ascii="Times New Roman" w:hAnsi="Times New Roman"/>
          <w:b/>
          <w:bCs/>
          <w:sz w:val="24"/>
          <w:szCs w:val="24"/>
        </w:rPr>
        <w:tab/>
        <w:t xml:space="preserve">                           </w:t>
      </w:r>
      <w:r w:rsidRPr="00A36BDC">
        <w:rPr>
          <w:rFonts w:ascii="Times New Roman" w:hAnsi="Times New Roman"/>
          <w:b/>
          <w:bCs/>
          <w:sz w:val="24"/>
          <w:szCs w:val="24"/>
        </w:rPr>
        <w:t>ПУНЧАЛ</w:t>
      </w:r>
    </w:p>
    <w:p w:rsidR="00FE5B90" w:rsidRPr="00A36BDC" w:rsidRDefault="00FE5B90" w:rsidP="00FE5B90">
      <w:pPr>
        <w:tabs>
          <w:tab w:val="left" w:pos="1890"/>
        </w:tabs>
        <w:spacing w:after="0" w:line="240" w:lineRule="auto"/>
        <w:ind w:hanging="4705"/>
        <w:rPr>
          <w:rFonts w:ascii="Times New Roman" w:hAnsi="Times New Roman"/>
          <w:b/>
          <w:bCs/>
          <w:sz w:val="28"/>
          <w:szCs w:val="28"/>
        </w:rPr>
      </w:pPr>
    </w:p>
    <w:p w:rsidR="00C562F8" w:rsidRPr="003C2C75" w:rsidRDefault="00413B57" w:rsidP="00C562F8">
      <w:pPr>
        <w:pStyle w:val="FR1"/>
        <w:widowControl/>
        <w:overflowPunct/>
        <w:autoSpaceDE/>
        <w:jc w:val="center"/>
        <w:textAlignment w:val="auto"/>
        <w:rPr>
          <w:rFonts w:ascii="Times New Roman" w:hAnsi="Times New Roman"/>
          <w:sz w:val="28"/>
          <w:szCs w:val="28"/>
        </w:rPr>
      </w:pPr>
      <w:r w:rsidRPr="003C2C75">
        <w:rPr>
          <w:rFonts w:ascii="Times New Roman" w:hAnsi="Times New Roman"/>
          <w:sz w:val="28"/>
          <w:szCs w:val="28"/>
        </w:rPr>
        <w:t xml:space="preserve">от </w:t>
      </w:r>
      <w:r w:rsidR="007B3303" w:rsidRPr="003C2C75">
        <w:rPr>
          <w:rFonts w:ascii="Times New Roman" w:hAnsi="Times New Roman"/>
          <w:sz w:val="28"/>
          <w:szCs w:val="28"/>
        </w:rPr>
        <w:t>10</w:t>
      </w:r>
      <w:r w:rsidR="00A46354" w:rsidRPr="003C2C75">
        <w:rPr>
          <w:rFonts w:ascii="Times New Roman" w:hAnsi="Times New Roman"/>
          <w:sz w:val="28"/>
          <w:szCs w:val="28"/>
        </w:rPr>
        <w:t xml:space="preserve"> февраля</w:t>
      </w:r>
      <w:r w:rsidR="00A36BDC" w:rsidRPr="003C2C75">
        <w:rPr>
          <w:rFonts w:ascii="Times New Roman" w:hAnsi="Times New Roman"/>
          <w:sz w:val="28"/>
          <w:szCs w:val="28"/>
        </w:rPr>
        <w:t xml:space="preserve"> </w:t>
      </w:r>
      <w:r w:rsidR="00F62903" w:rsidRPr="003C2C75">
        <w:rPr>
          <w:rFonts w:ascii="Times New Roman" w:hAnsi="Times New Roman"/>
          <w:sz w:val="28"/>
          <w:szCs w:val="28"/>
        </w:rPr>
        <w:t>202</w:t>
      </w:r>
      <w:r w:rsidR="00A46354" w:rsidRPr="003C2C75">
        <w:rPr>
          <w:rFonts w:ascii="Times New Roman" w:hAnsi="Times New Roman"/>
          <w:sz w:val="28"/>
          <w:szCs w:val="28"/>
        </w:rPr>
        <w:t>1</w:t>
      </w:r>
      <w:r w:rsidR="00A36BDC" w:rsidRPr="003C2C75">
        <w:rPr>
          <w:rFonts w:ascii="Times New Roman" w:hAnsi="Times New Roman"/>
          <w:sz w:val="28"/>
          <w:szCs w:val="28"/>
        </w:rPr>
        <w:t xml:space="preserve"> г. № </w:t>
      </w:r>
      <w:r w:rsidR="007B3303" w:rsidRPr="003C2C75">
        <w:rPr>
          <w:rFonts w:ascii="Times New Roman" w:hAnsi="Times New Roman"/>
          <w:sz w:val="28"/>
          <w:szCs w:val="28"/>
        </w:rPr>
        <w:t>12</w:t>
      </w:r>
      <w:r w:rsidR="00A36BDC" w:rsidRPr="003C2C75">
        <w:rPr>
          <w:rFonts w:ascii="Times New Roman" w:hAnsi="Times New Roman"/>
          <w:sz w:val="28"/>
          <w:szCs w:val="28"/>
        </w:rPr>
        <w:t xml:space="preserve"> </w:t>
      </w:r>
    </w:p>
    <w:p w:rsidR="003065DB" w:rsidRPr="004B57F3" w:rsidRDefault="003065DB" w:rsidP="004B57F3">
      <w:pPr>
        <w:pStyle w:val="ad"/>
        <w:jc w:val="center"/>
        <w:rPr>
          <w:rFonts w:ascii="Times New Roman" w:hAnsi="Times New Roman"/>
          <w:sz w:val="28"/>
          <w:szCs w:val="28"/>
        </w:rPr>
      </w:pPr>
    </w:p>
    <w:p w:rsidR="004B57F3" w:rsidRPr="004B57F3" w:rsidRDefault="004B57F3" w:rsidP="004B57F3">
      <w:pPr>
        <w:pStyle w:val="ad"/>
        <w:jc w:val="center"/>
        <w:rPr>
          <w:rFonts w:ascii="Times New Roman" w:hAnsi="Times New Roman"/>
          <w:bCs/>
          <w:kern w:val="28"/>
          <w:sz w:val="28"/>
          <w:szCs w:val="28"/>
        </w:rPr>
      </w:pPr>
      <w:r w:rsidRPr="004B57F3">
        <w:rPr>
          <w:rFonts w:ascii="Times New Roman" w:hAnsi="Times New Roman"/>
          <w:bCs/>
          <w:kern w:val="28"/>
          <w:sz w:val="28"/>
          <w:szCs w:val="28"/>
        </w:rPr>
        <w:t>Об утверждении Положения о межведомственной комиссии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4B57F3" w:rsidRPr="00124C92" w:rsidRDefault="004B57F3" w:rsidP="004B57F3">
      <w:pPr>
        <w:ind w:firstLine="709"/>
        <w:jc w:val="center"/>
        <w:rPr>
          <w:rFonts w:ascii="Times New Roman" w:hAnsi="Times New Roman"/>
          <w:b/>
          <w:bCs/>
          <w:kern w:val="28"/>
          <w:sz w:val="32"/>
          <w:szCs w:val="32"/>
        </w:rPr>
      </w:pPr>
    </w:p>
    <w:p w:rsidR="004B57F3" w:rsidRPr="00615CA6" w:rsidRDefault="004B57F3" w:rsidP="004B57F3">
      <w:pPr>
        <w:ind w:firstLine="709"/>
        <w:jc w:val="both"/>
        <w:rPr>
          <w:rFonts w:ascii="Times New Roman" w:hAnsi="Times New Roman"/>
          <w:sz w:val="28"/>
          <w:szCs w:val="28"/>
        </w:rPr>
      </w:pPr>
      <w:r w:rsidRPr="00615CA6">
        <w:rPr>
          <w:rFonts w:ascii="Times New Roman" w:hAnsi="Times New Roman"/>
          <w:sz w:val="28"/>
          <w:szCs w:val="28"/>
        </w:rPr>
        <w:t xml:space="preserve">В соответствии с </w:t>
      </w:r>
      <w:r w:rsidRPr="002736B0">
        <w:rPr>
          <w:rFonts w:ascii="Times New Roman" w:hAnsi="Times New Roman"/>
          <w:sz w:val="28"/>
          <w:szCs w:val="28"/>
        </w:rPr>
        <w:t>Федеральным законом от 06.10.2003 г. № 131-ФЗ</w:t>
      </w:r>
      <w:r w:rsidRPr="00615CA6">
        <w:rPr>
          <w:rFonts w:ascii="Times New Roman" w:hAnsi="Times New Roman"/>
          <w:sz w:val="28"/>
          <w:szCs w:val="28"/>
        </w:rPr>
        <w:t xml:space="preserve"> </w:t>
      </w:r>
      <w:r w:rsidRPr="002736B0">
        <w:rPr>
          <w:rFonts w:ascii="Times New Roman" w:hAnsi="Times New Roman"/>
          <w:sz w:val="28"/>
          <w:szCs w:val="28"/>
        </w:rPr>
        <w:t>«Об общих принципах организации местного самоуправления в Российской Федерации»</w:t>
      </w:r>
      <w:r w:rsidRPr="00615CA6">
        <w:rPr>
          <w:rFonts w:ascii="Times New Roman" w:hAnsi="Times New Roman"/>
          <w:sz w:val="28"/>
          <w:szCs w:val="28"/>
        </w:rPr>
        <w:t xml:space="preserve">, с п. 8 ст. 14 </w:t>
      </w:r>
      <w:r w:rsidRPr="002736B0">
        <w:rPr>
          <w:rFonts w:ascii="Times New Roman" w:hAnsi="Times New Roman"/>
          <w:sz w:val="28"/>
          <w:szCs w:val="28"/>
        </w:rPr>
        <w:t>Жилищного кодекса Российской Федерации</w:t>
      </w:r>
      <w:r w:rsidRPr="00615CA6">
        <w:rPr>
          <w:rFonts w:ascii="Times New Roman" w:hAnsi="Times New Roman"/>
          <w:sz w:val="28"/>
          <w:szCs w:val="28"/>
        </w:rPr>
        <w:t xml:space="preserve">, Постановлением Правительства Российской Федерации </w:t>
      </w:r>
      <w:r w:rsidRPr="002736B0">
        <w:rPr>
          <w:rFonts w:ascii="Times New Roman" w:hAnsi="Times New Roman"/>
          <w:sz w:val="28"/>
          <w:szCs w:val="28"/>
        </w:rPr>
        <w:t>от 28.01.2006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15CA6">
        <w:rPr>
          <w:rFonts w:ascii="Times New Roman" w:hAnsi="Times New Roman"/>
          <w:sz w:val="28"/>
          <w:szCs w:val="28"/>
        </w:rPr>
        <w:t xml:space="preserve"> </w:t>
      </w:r>
      <w:r w:rsidRPr="002736B0">
        <w:rPr>
          <w:rFonts w:ascii="Times New Roman" w:hAnsi="Times New Roman"/>
          <w:sz w:val="28"/>
          <w:szCs w:val="28"/>
        </w:rPr>
        <w:t xml:space="preserve">Уставом </w:t>
      </w:r>
      <w:r>
        <w:rPr>
          <w:rFonts w:ascii="Times New Roman" w:hAnsi="Times New Roman"/>
          <w:sz w:val="28"/>
          <w:szCs w:val="28"/>
        </w:rPr>
        <w:t xml:space="preserve">Кокшайского </w:t>
      </w:r>
      <w:r w:rsidRPr="002736B0">
        <w:rPr>
          <w:rFonts w:ascii="Times New Roman" w:hAnsi="Times New Roman"/>
          <w:sz w:val="28"/>
          <w:szCs w:val="28"/>
        </w:rPr>
        <w:t xml:space="preserve">сельского поселения Звениговского муниципального района Республики Марий Эл, </w:t>
      </w:r>
      <w:r>
        <w:rPr>
          <w:rFonts w:ascii="Times New Roman" w:hAnsi="Times New Roman"/>
          <w:sz w:val="28"/>
          <w:szCs w:val="28"/>
        </w:rPr>
        <w:t>Кокшайская</w:t>
      </w:r>
      <w:r w:rsidRPr="00615CA6">
        <w:rPr>
          <w:rFonts w:ascii="Times New Roman" w:hAnsi="Times New Roman"/>
          <w:sz w:val="28"/>
          <w:szCs w:val="28"/>
        </w:rPr>
        <w:t xml:space="preserve"> сельская администрация </w:t>
      </w:r>
    </w:p>
    <w:p w:rsidR="00D24BBB" w:rsidRPr="00124C92" w:rsidRDefault="00D24BBB" w:rsidP="004B57F3">
      <w:pPr>
        <w:jc w:val="both"/>
        <w:rPr>
          <w:rFonts w:ascii="Times New Roman" w:hAnsi="Times New Roman"/>
          <w:sz w:val="2"/>
          <w:szCs w:val="28"/>
        </w:rPr>
      </w:pPr>
    </w:p>
    <w:p w:rsidR="003065DB" w:rsidRDefault="003065DB" w:rsidP="00A46354">
      <w:pPr>
        <w:pStyle w:val="ad"/>
        <w:jc w:val="center"/>
        <w:rPr>
          <w:rFonts w:ascii="Times New Roman" w:hAnsi="Times New Roman"/>
          <w:sz w:val="26"/>
          <w:szCs w:val="26"/>
        </w:rPr>
      </w:pPr>
      <w:r w:rsidRPr="00A46354">
        <w:rPr>
          <w:rFonts w:ascii="Times New Roman" w:hAnsi="Times New Roman"/>
          <w:sz w:val="26"/>
          <w:szCs w:val="26"/>
        </w:rPr>
        <w:t>П О С Т А Н О В Л Я Е Т:</w:t>
      </w:r>
    </w:p>
    <w:p w:rsidR="004B57F3" w:rsidRDefault="004B57F3" w:rsidP="00A46354">
      <w:pPr>
        <w:pStyle w:val="ad"/>
        <w:jc w:val="center"/>
        <w:rPr>
          <w:rFonts w:ascii="Times New Roman" w:hAnsi="Times New Roman"/>
          <w:sz w:val="26"/>
          <w:szCs w:val="26"/>
        </w:rPr>
      </w:pPr>
    </w:p>
    <w:p w:rsidR="004B57F3" w:rsidRPr="004B57F3" w:rsidRDefault="004B57F3" w:rsidP="004B57F3">
      <w:pPr>
        <w:pStyle w:val="ad"/>
        <w:ind w:firstLine="567"/>
        <w:jc w:val="both"/>
        <w:rPr>
          <w:rFonts w:ascii="Times New Roman" w:hAnsi="Times New Roman"/>
          <w:sz w:val="28"/>
          <w:szCs w:val="28"/>
        </w:rPr>
      </w:pPr>
      <w:r w:rsidRPr="004B57F3">
        <w:rPr>
          <w:rFonts w:ascii="Times New Roman" w:hAnsi="Times New Roman"/>
          <w:sz w:val="28"/>
          <w:szCs w:val="28"/>
        </w:rPr>
        <w:t>1. Утвердить Положение о межведомственной комиссии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(приложение 1).</w:t>
      </w:r>
    </w:p>
    <w:p w:rsidR="004B57F3" w:rsidRPr="004B57F3" w:rsidRDefault="004B57F3" w:rsidP="004B57F3">
      <w:pPr>
        <w:pStyle w:val="ad"/>
        <w:ind w:firstLine="567"/>
        <w:jc w:val="both"/>
        <w:rPr>
          <w:rFonts w:ascii="Times New Roman" w:hAnsi="Times New Roman"/>
          <w:sz w:val="28"/>
          <w:szCs w:val="28"/>
        </w:rPr>
      </w:pPr>
      <w:r w:rsidRPr="004B57F3">
        <w:rPr>
          <w:rFonts w:ascii="Times New Roman" w:hAnsi="Times New Roman"/>
          <w:sz w:val="28"/>
          <w:szCs w:val="28"/>
        </w:rPr>
        <w:t>2. Утвердить состав межведомственной комиссии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(приложение 2).</w:t>
      </w:r>
    </w:p>
    <w:p w:rsidR="004B57F3" w:rsidRDefault="004B57F3" w:rsidP="004B57F3">
      <w:pPr>
        <w:pStyle w:val="ad"/>
        <w:ind w:firstLine="567"/>
        <w:jc w:val="both"/>
        <w:rPr>
          <w:rFonts w:ascii="Times New Roman" w:hAnsi="Times New Roman"/>
          <w:sz w:val="28"/>
          <w:szCs w:val="28"/>
        </w:rPr>
      </w:pPr>
      <w:r w:rsidRPr="004B57F3">
        <w:rPr>
          <w:rFonts w:ascii="Times New Roman" w:hAnsi="Times New Roman"/>
          <w:sz w:val="28"/>
          <w:szCs w:val="28"/>
        </w:rPr>
        <w:t>3. Признать утратившим силу следующие постановления:</w:t>
      </w:r>
    </w:p>
    <w:p w:rsidR="004B57F3" w:rsidRDefault="004B57F3" w:rsidP="004B57F3">
      <w:pPr>
        <w:pStyle w:val="ad"/>
        <w:ind w:firstLine="567"/>
        <w:jc w:val="both"/>
        <w:rPr>
          <w:rFonts w:ascii="Times New Roman" w:hAnsi="Times New Roman"/>
          <w:sz w:val="28"/>
          <w:szCs w:val="28"/>
        </w:rPr>
      </w:pPr>
      <w:r>
        <w:rPr>
          <w:rFonts w:ascii="Times New Roman" w:hAnsi="Times New Roman"/>
          <w:sz w:val="28"/>
          <w:szCs w:val="28"/>
        </w:rPr>
        <w:t xml:space="preserve">- от 12.02.2010 года № 17 </w:t>
      </w:r>
      <w:r w:rsidRPr="004B57F3">
        <w:rPr>
          <w:rFonts w:ascii="Times New Roman" w:hAnsi="Times New Roman"/>
          <w:sz w:val="28"/>
          <w:szCs w:val="28"/>
        </w:rPr>
        <w:t>«О межведомственной комиссии по обследованию технического состояния строящихся и эксплуатируемых зданий и сооружений на территории МО «Кокшайское сельское поселение»</w:t>
      </w:r>
      <w:r>
        <w:rPr>
          <w:rFonts w:ascii="Times New Roman" w:hAnsi="Times New Roman"/>
          <w:sz w:val="28"/>
          <w:szCs w:val="28"/>
        </w:rPr>
        <w:t>;</w:t>
      </w:r>
    </w:p>
    <w:p w:rsidR="004B57F3" w:rsidRPr="004B57F3" w:rsidRDefault="004B57F3" w:rsidP="004B57F3">
      <w:pPr>
        <w:pStyle w:val="ad"/>
        <w:ind w:firstLine="567"/>
        <w:jc w:val="both"/>
        <w:rPr>
          <w:rFonts w:ascii="Times New Roman" w:hAnsi="Times New Roman"/>
          <w:sz w:val="28"/>
          <w:szCs w:val="28"/>
        </w:rPr>
      </w:pPr>
      <w:r>
        <w:rPr>
          <w:rFonts w:ascii="Times New Roman" w:hAnsi="Times New Roman"/>
          <w:sz w:val="28"/>
          <w:szCs w:val="28"/>
        </w:rPr>
        <w:t>- от 13.03.2019 года № 75 «</w:t>
      </w:r>
      <w:r w:rsidRPr="0041726D">
        <w:rPr>
          <w:rFonts w:ascii="Times New Roman" w:hAnsi="Times New Roman"/>
          <w:sz w:val="28"/>
          <w:szCs w:val="28"/>
        </w:rPr>
        <w:t xml:space="preserve">О внесении изменении  в постановление от 12.02.2010  г.  </w:t>
      </w:r>
      <w:r w:rsidRPr="0041726D">
        <w:rPr>
          <w:rFonts w:ascii="Times New Roman" w:hAnsi="Times New Roman"/>
          <w:color w:val="000000"/>
          <w:sz w:val="28"/>
          <w:szCs w:val="28"/>
        </w:rPr>
        <w:t>№  17 «</w:t>
      </w:r>
      <w:r w:rsidRPr="0041726D">
        <w:rPr>
          <w:rFonts w:ascii="Times New Roman" w:hAnsi="Times New Roman"/>
          <w:sz w:val="28"/>
          <w:szCs w:val="28"/>
        </w:rPr>
        <w:t>О межведомственной комиссии по обследованию технического состояния строящихся и эксплуатируемых зданий и сооружений на территории  МО «Кокшайское сельское поселение»</w:t>
      </w:r>
      <w:r>
        <w:rPr>
          <w:rFonts w:ascii="Times New Roman" w:hAnsi="Times New Roman"/>
          <w:sz w:val="28"/>
          <w:szCs w:val="28"/>
        </w:rPr>
        <w:t>.</w:t>
      </w:r>
    </w:p>
    <w:p w:rsidR="008B623F" w:rsidRPr="004B57F3" w:rsidRDefault="00A46354" w:rsidP="004B57F3">
      <w:pPr>
        <w:pStyle w:val="ad"/>
        <w:ind w:firstLine="567"/>
        <w:jc w:val="both"/>
        <w:rPr>
          <w:rFonts w:ascii="Times New Roman" w:hAnsi="Times New Roman"/>
          <w:sz w:val="28"/>
          <w:szCs w:val="28"/>
        </w:rPr>
      </w:pPr>
      <w:r w:rsidRPr="004B57F3">
        <w:rPr>
          <w:rFonts w:ascii="Times New Roman" w:hAnsi="Times New Roman"/>
          <w:sz w:val="28"/>
          <w:szCs w:val="28"/>
        </w:rPr>
        <w:lastRenderedPageBreak/>
        <w:t xml:space="preserve">2. Настоящее постановление подлежит обнародованию и размещению на  официальном сайте Администрации Звениговского муниципального района в информационно-телекоммуникационной сети «Интернет» -   </w:t>
      </w:r>
      <w:hyperlink r:id="rId8" w:history="1">
        <w:r w:rsidRPr="004B57F3">
          <w:rPr>
            <w:rStyle w:val="af0"/>
            <w:rFonts w:ascii="Times New Roman" w:hAnsi="Times New Roman"/>
            <w:color w:val="auto"/>
            <w:sz w:val="28"/>
            <w:szCs w:val="28"/>
            <w:u w:val="none"/>
          </w:rPr>
          <w:t>www.admzven.ru</w:t>
        </w:r>
      </w:hyperlink>
      <w:r w:rsidRPr="004B57F3">
        <w:rPr>
          <w:rFonts w:ascii="Times New Roman" w:hAnsi="Times New Roman"/>
          <w:sz w:val="28"/>
          <w:szCs w:val="28"/>
        </w:rPr>
        <w:t>.</w:t>
      </w:r>
      <w:r w:rsidR="008B623F" w:rsidRPr="004B57F3">
        <w:rPr>
          <w:rFonts w:ascii="Times New Roman" w:hAnsi="Times New Roman"/>
          <w:sz w:val="28"/>
          <w:szCs w:val="28"/>
        </w:rPr>
        <w:t xml:space="preserve">      </w:t>
      </w:r>
    </w:p>
    <w:p w:rsidR="00A46354" w:rsidRDefault="00A46354" w:rsidP="00A46354">
      <w:pPr>
        <w:pStyle w:val="ad"/>
        <w:ind w:firstLine="567"/>
        <w:jc w:val="both"/>
        <w:rPr>
          <w:rFonts w:ascii="Times New Roman" w:hAnsi="Times New Roman"/>
          <w:sz w:val="26"/>
          <w:szCs w:val="26"/>
        </w:rPr>
      </w:pPr>
    </w:p>
    <w:p w:rsidR="008B623F" w:rsidRDefault="008B623F" w:rsidP="00A46354">
      <w:pPr>
        <w:pStyle w:val="ad"/>
        <w:jc w:val="both"/>
        <w:rPr>
          <w:rFonts w:ascii="Times New Roman" w:hAnsi="Times New Roman"/>
          <w:sz w:val="28"/>
          <w:szCs w:val="28"/>
        </w:rPr>
      </w:pPr>
      <w:r w:rsidRPr="007B3303">
        <w:rPr>
          <w:rFonts w:ascii="Times New Roman" w:hAnsi="Times New Roman"/>
          <w:sz w:val="28"/>
          <w:szCs w:val="28"/>
        </w:rPr>
        <w:t>Глава администрации                                                        П.Н.Николаев</w:t>
      </w: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A46354">
      <w:pPr>
        <w:pStyle w:val="ad"/>
        <w:jc w:val="both"/>
        <w:rPr>
          <w:rFonts w:ascii="Times New Roman" w:hAnsi="Times New Roman"/>
          <w:sz w:val="28"/>
          <w:szCs w:val="28"/>
        </w:rPr>
      </w:pPr>
    </w:p>
    <w:p w:rsidR="004B57F3" w:rsidRDefault="004B57F3" w:rsidP="003715AA">
      <w:pPr>
        <w:pStyle w:val="af1"/>
        <w:ind w:left="6370"/>
        <w:jc w:val="both"/>
        <w:rPr>
          <w:rFonts w:ascii="Times New Roman" w:hAnsi="Times New Roman"/>
          <w:sz w:val="24"/>
          <w:szCs w:val="24"/>
        </w:rPr>
      </w:pPr>
    </w:p>
    <w:p w:rsidR="00A4785B" w:rsidRPr="005B79A8" w:rsidRDefault="004B57F3" w:rsidP="005B79A8">
      <w:pPr>
        <w:pStyle w:val="af1"/>
        <w:ind w:left="5664"/>
        <w:jc w:val="both"/>
        <w:rPr>
          <w:rFonts w:ascii="Times New Roman" w:hAnsi="Times New Roman"/>
          <w:kern w:val="28"/>
          <w:sz w:val="24"/>
          <w:szCs w:val="24"/>
        </w:rPr>
      </w:pPr>
      <w:r w:rsidRPr="005B79A8">
        <w:rPr>
          <w:rFonts w:ascii="Times New Roman" w:hAnsi="Times New Roman"/>
          <w:sz w:val="24"/>
          <w:szCs w:val="24"/>
        </w:rPr>
        <w:lastRenderedPageBreak/>
        <w:t>Прилож</w:t>
      </w:r>
      <w:r w:rsidR="00A4785B" w:rsidRPr="005B79A8">
        <w:rPr>
          <w:rFonts w:ascii="Times New Roman" w:hAnsi="Times New Roman"/>
          <w:kern w:val="28"/>
          <w:sz w:val="24"/>
          <w:szCs w:val="24"/>
        </w:rPr>
        <w:t>ение № 1</w:t>
      </w:r>
      <w:r w:rsidR="005B79A8" w:rsidRPr="005B79A8">
        <w:rPr>
          <w:rFonts w:ascii="Times New Roman" w:hAnsi="Times New Roman"/>
          <w:kern w:val="28"/>
          <w:sz w:val="24"/>
          <w:szCs w:val="24"/>
        </w:rPr>
        <w:t xml:space="preserve"> </w:t>
      </w:r>
      <w:r w:rsidR="00A4785B" w:rsidRPr="005B79A8">
        <w:rPr>
          <w:rFonts w:ascii="Times New Roman" w:hAnsi="Times New Roman"/>
          <w:kern w:val="28"/>
          <w:sz w:val="24"/>
          <w:szCs w:val="24"/>
        </w:rPr>
        <w:t xml:space="preserve">к постановлению </w:t>
      </w:r>
      <w:r w:rsidR="003B46BB" w:rsidRPr="005B79A8">
        <w:rPr>
          <w:rFonts w:ascii="Times New Roman" w:hAnsi="Times New Roman"/>
          <w:kern w:val="28"/>
          <w:sz w:val="24"/>
          <w:szCs w:val="24"/>
        </w:rPr>
        <w:t>Кокшайской</w:t>
      </w:r>
      <w:r w:rsidR="005B79A8" w:rsidRPr="005B79A8">
        <w:rPr>
          <w:rFonts w:ascii="Times New Roman" w:hAnsi="Times New Roman"/>
          <w:kern w:val="28"/>
          <w:sz w:val="24"/>
          <w:szCs w:val="24"/>
        </w:rPr>
        <w:t xml:space="preserve"> </w:t>
      </w:r>
      <w:r w:rsidR="00A4785B" w:rsidRPr="005B79A8">
        <w:rPr>
          <w:rFonts w:ascii="Times New Roman" w:hAnsi="Times New Roman"/>
          <w:kern w:val="28"/>
          <w:sz w:val="24"/>
          <w:szCs w:val="24"/>
        </w:rPr>
        <w:t>сельской администрации</w:t>
      </w:r>
      <w:r w:rsidR="005B79A8" w:rsidRPr="005B79A8">
        <w:rPr>
          <w:rFonts w:ascii="Times New Roman" w:hAnsi="Times New Roman"/>
          <w:kern w:val="28"/>
          <w:sz w:val="24"/>
          <w:szCs w:val="24"/>
        </w:rPr>
        <w:t xml:space="preserve"> </w:t>
      </w:r>
      <w:r w:rsidR="003B46BB" w:rsidRPr="005B79A8">
        <w:rPr>
          <w:rFonts w:ascii="Times New Roman" w:hAnsi="Times New Roman"/>
          <w:kern w:val="28"/>
          <w:sz w:val="24"/>
          <w:szCs w:val="24"/>
        </w:rPr>
        <w:t>от 10 февраля 2021 года № 12</w:t>
      </w:r>
    </w:p>
    <w:p w:rsidR="00A4785B" w:rsidRPr="003B46BB" w:rsidRDefault="00A4785B" w:rsidP="003B46BB">
      <w:pPr>
        <w:pStyle w:val="ad"/>
        <w:jc w:val="center"/>
        <w:rPr>
          <w:rFonts w:ascii="Times New Roman" w:hAnsi="Times New Roman"/>
          <w:kern w:val="32"/>
          <w:sz w:val="28"/>
          <w:szCs w:val="28"/>
        </w:rPr>
      </w:pPr>
      <w:r w:rsidRPr="003B46BB">
        <w:rPr>
          <w:rFonts w:ascii="Times New Roman" w:hAnsi="Times New Roman"/>
          <w:kern w:val="32"/>
          <w:sz w:val="28"/>
          <w:szCs w:val="28"/>
        </w:rPr>
        <w:t>Положение</w:t>
      </w:r>
    </w:p>
    <w:p w:rsidR="00A4785B" w:rsidRPr="00124C92" w:rsidRDefault="00A4785B" w:rsidP="003B46BB">
      <w:pPr>
        <w:pStyle w:val="ad"/>
        <w:jc w:val="center"/>
        <w:rPr>
          <w:rFonts w:ascii="Times New Roman" w:hAnsi="Times New Roman"/>
        </w:rPr>
      </w:pPr>
      <w:r w:rsidRPr="003B46BB">
        <w:rPr>
          <w:rFonts w:ascii="Times New Roman" w:hAnsi="Times New Roman"/>
          <w:kern w:val="32"/>
          <w:sz w:val="28"/>
          <w:szCs w:val="28"/>
        </w:rPr>
        <w:t>о межведомственной комиссии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A4785B" w:rsidRPr="00124C92" w:rsidRDefault="00A4785B" w:rsidP="00A4785B">
      <w:pPr>
        <w:ind w:firstLine="709"/>
        <w:rPr>
          <w:rFonts w:ascii="Times New Roman" w:hAnsi="Times New Roman"/>
        </w:rPr>
      </w:pPr>
    </w:p>
    <w:p w:rsidR="003B46BB" w:rsidRDefault="00A4785B" w:rsidP="003B46BB">
      <w:pPr>
        <w:pStyle w:val="ad"/>
        <w:ind w:firstLine="567"/>
        <w:jc w:val="both"/>
        <w:rPr>
          <w:rFonts w:ascii="Times New Roman" w:hAnsi="Times New Roman"/>
          <w:sz w:val="28"/>
          <w:szCs w:val="28"/>
        </w:rPr>
      </w:pPr>
      <w:r w:rsidRPr="003B46BB">
        <w:rPr>
          <w:rFonts w:ascii="Times New Roman" w:hAnsi="Times New Roman"/>
          <w:sz w:val="28"/>
          <w:szCs w:val="28"/>
        </w:rPr>
        <w:t>1. Межведомственная комиссия по признанию помещения жилым помещением, жилого помещения пригодным (непригодным) для проживания граждан, многоквартирного дома аварийным и подл</w:t>
      </w:r>
      <w:r w:rsidR="003B46BB">
        <w:rPr>
          <w:rFonts w:ascii="Times New Roman" w:hAnsi="Times New Roman"/>
          <w:sz w:val="28"/>
          <w:szCs w:val="28"/>
        </w:rPr>
        <w:t xml:space="preserve">ежащим сносу или реконструкции </w:t>
      </w:r>
      <w:r w:rsidRPr="003B46BB">
        <w:rPr>
          <w:rFonts w:ascii="Times New Roman" w:hAnsi="Times New Roman"/>
          <w:sz w:val="28"/>
          <w:szCs w:val="28"/>
        </w:rPr>
        <w:t xml:space="preserve">на территории </w:t>
      </w:r>
      <w:r w:rsidR="003B46BB">
        <w:rPr>
          <w:rFonts w:ascii="Times New Roman" w:hAnsi="Times New Roman"/>
          <w:sz w:val="28"/>
          <w:szCs w:val="28"/>
        </w:rPr>
        <w:t>Кокшайского</w:t>
      </w:r>
      <w:r w:rsidRPr="003B46BB">
        <w:rPr>
          <w:rFonts w:ascii="Times New Roman" w:hAnsi="Times New Roman"/>
          <w:sz w:val="28"/>
          <w:szCs w:val="28"/>
        </w:rPr>
        <w:t xml:space="preserve"> сельского поселения (далее – Комиссия) является постоянно действующим коллегиальным органом, рассматривающим вопросы признания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на основании оценки соответствия указанных помещений и домов установленным требованиям. Комиссии делегируются полномочия по оценке соответствия частных жилых помещений установленным требованиям и по принятию решения о признании этих помещений пригодными (непригодными) для проживания граждан.</w:t>
      </w:r>
    </w:p>
    <w:p w:rsidR="003B46BB" w:rsidRDefault="00A4785B" w:rsidP="003B46BB">
      <w:pPr>
        <w:pStyle w:val="ad"/>
        <w:ind w:firstLine="567"/>
        <w:jc w:val="both"/>
        <w:rPr>
          <w:rFonts w:ascii="Times New Roman" w:hAnsi="Times New Roman"/>
          <w:sz w:val="28"/>
          <w:szCs w:val="28"/>
        </w:rPr>
      </w:pPr>
      <w:r w:rsidRPr="003B46BB">
        <w:rPr>
          <w:rFonts w:ascii="Times New Roman" w:hAnsi="Times New Roman"/>
          <w:sz w:val="28"/>
          <w:szCs w:val="28"/>
        </w:rPr>
        <w:t xml:space="preserve">2. В своей деятельности Комиссия руководствуется </w:t>
      </w:r>
      <w:hyperlink r:id="rId9" w:history="1">
        <w:r w:rsidRPr="003B46BB">
          <w:rPr>
            <w:rStyle w:val="af0"/>
            <w:rFonts w:ascii="Times New Roman" w:hAnsi="Times New Roman"/>
            <w:color w:val="auto"/>
            <w:sz w:val="28"/>
            <w:szCs w:val="28"/>
            <w:u w:val="none"/>
          </w:rPr>
          <w:t>Конституцией Российской Федерации</w:t>
        </w:r>
      </w:hyperlink>
      <w:r w:rsidRPr="003B46BB">
        <w:rPr>
          <w:rFonts w:ascii="Times New Roman" w:hAnsi="Times New Roman"/>
          <w:sz w:val="28"/>
          <w:szCs w:val="28"/>
        </w:rPr>
        <w:t xml:space="preserve">, </w:t>
      </w:r>
      <w:hyperlink r:id="rId10" w:history="1">
        <w:r w:rsidRPr="003B46BB">
          <w:rPr>
            <w:rStyle w:val="af0"/>
            <w:rFonts w:ascii="Times New Roman" w:hAnsi="Times New Roman"/>
            <w:color w:val="auto"/>
            <w:sz w:val="28"/>
            <w:szCs w:val="28"/>
            <w:u w:val="none"/>
          </w:rPr>
          <w:t>Жилищным кодексом Российской Федерации</w:t>
        </w:r>
      </w:hyperlink>
      <w:r w:rsidRPr="003B46BB">
        <w:rPr>
          <w:rFonts w:ascii="Times New Roman" w:hAnsi="Times New Roman"/>
          <w:sz w:val="28"/>
          <w:szCs w:val="28"/>
        </w:rPr>
        <w:t xml:space="preserve">, </w:t>
      </w:r>
      <w:hyperlink r:id="rId11" w:history="1">
        <w:r w:rsidRPr="003B46BB">
          <w:rPr>
            <w:rStyle w:val="af0"/>
            <w:rFonts w:ascii="Times New Roman" w:hAnsi="Times New Roman"/>
            <w:color w:val="auto"/>
            <w:sz w:val="28"/>
            <w:szCs w:val="28"/>
            <w:u w:val="none"/>
          </w:rPr>
          <w:t>Гражданским кодексом Российской Федерации</w:t>
        </w:r>
      </w:hyperlink>
      <w:r w:rsidRPr="003B46BB">
        <w:rPr>
          <w:rFonts w:ascii="Times New Roman" w:hAnsi="Times New Roman"/>
          <w:sz w:val="28"/>
          <w:szCs w:val="28"/>
        </w:rPr>
        <w:t xml:space="preserve">, </w:t>
      </w:r>
      <w:hyperlink r:id="rId12" w:history="1">
        <w:r w:rsidRPr="003B46BB">
          <w:rPr>
            <w:rStyle w:val="af0"/>
            <w:rFonts w:ascii="Times New Roman" w:hAnsi="Times New Roman"/>
            <w:color w:val="auto"/>
            <w:sz w:val="28"/>
            <w:szCs w:val="28"/>
            <w:u w:val="none"/>
          </w:rPr>
          <w:t>Федеральным законом от 06.10.2003 г. № 131-ФЗ</w:t>
        </w:r>
      </w:hyperlink>
      <w:r w:rsidRPr="003B46BB">
        <w:rPr>
          <w:rFonts w:ascii="Times New Roman" w:hAnsi="Times New Roman"/>
          <w:sz w:val="28"/>
          <w:szCs w:val="28"/>
        </w:rPr>
        <w:t xml:space="preserve"> </w:t>
      </w:r>
      <w:hyperlink r:id="rId13" w:history="1">
        <w:r w:rsidRPr="003B46BB">
          <w:rPr>
            <w:rStyle w:val="af0"/>
            <w:rFonts w:ascii="Times New Roman" w:hAnsi="Times New Roman"/>
            <w:color w:val="auto"/>
            <w:sz w:val="28"/>
            <w:szCs w:val="28"/>
            <w:u w:val="none"/>
          </w:rPr>
          <w:t>«Об общих принципах организации местного самоуправления в Российской Федерации»</w:t>
        </w:r>
      </w:hyperlink>
      <w:r w:rsidRPr="003B46BB">
        <w:rPr>
          <w:rFonts w:ascii="Times New Roman" w:hAnsi="Times New Roman"/>
          <w:sz w:val="28"/>
          <w:szCs w:val="28"/>
        </w:rPr>
        <w:t>,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Положение, утвержденное постановлением Правительства Российской Федерации от 28.01.2006 г. № 47), а также настоящим Положением.</w:t>
      </w:r>
    </w:p>
    <w:p w:rsidR="003B46BB" w:rsidRPr="00915F51" w:rsidRDefault="00A4785B" w:rsidP="004B57F3">
      <w:pPr>
        <w:pStyle w:val="ad"/>
        <w:ind w:firstLine="567"/>
        <w:jc w:val="both"/>
        <w:rPr>
          <w:rFonts w:ascii="Times New Roman" w:hAnsi="Times New Roman"/>
          <w:sz w:val="28"/>
          <w:szCs w:val="28"/>
        </w:rPr>
      </w:pPr>
      <w:r w:rsidRPr="003B46BB">
        <w:rPr>
          <w:rFonts w:ascii="Times New Roman" w:hAnsi="Times New Roman"/>
          <w:sz w:val="28"/>
          <w:szCs w:val="28"/>
        </w:rPr>
        <w:t xml:space="preserve">3. В состав Комиссии включаются представители </w:t>
      </w:r>
      <w:r w:rsidR="003B46BB">
        <w:rPr>
          <w:rFonts w:ascii="Times New Roman" w:hAnsi="Times New Roman"/>
          <w:sz w:val="28"/>
          <w:szCs w:val="28"/>
        </w:rPr>
        <w:t xml:space="preserve">Кокшайской сельской </w:t>
      </w:r>
      <w:r w:rsidRPr="003B46BB">
        <w:rPr>
          <w:rFonts w:ascii="Times New Roman" w:hAnsi="Times New Roman"/>
          <w:sz w:val="28"/>
          <w:szCs w:val="28"/>
        </w:rPr>
        <w:t>администрации</w:t>
      </w:r>
      <w:r w:rsidR="003B46BB">
        <w:rPr>
          <w:rFonts w:ascii="Times New Roman" w:hAnsi="Times New Roman"/>
          <w:sz w:val="28"/>
          <w:szCs w:val="28"/>
        </w:rPr>
        <w:t xml:space="preserve"> (далее – администрация</w:t>
      </w:r>
      <w:r w:rsidR="004B57F3">
        <w:rPr>
          <w:rFonts w:ascii="Times New Roman" w:hAnsi="Times New Roman"/>
          <w:sz w:val="28"/>
          <w:szCs w:val="28"/>
        </w:rPr>
        <w:t>),</w:t>
      </w:r>
      <w:r w:rsidRPr="00915F51">
        <w:rPr>
          <w:rFonts w:ascii="Times New Roman" w:hAnsi="Times New Roman"/>
          <w:sz w:val="28"/>
          <w:szCs w:val="28"/>
        </w:rPr>
        <w:t xml:space="preserve"> представители органов, уполномоченных на проведение муниципального жилищного контроля, государственного контроля и надзора в сферах пожарной, экологической и иной безопасности, органов архитектуры, градостроительства и соответствующих организаций.</w:t>
      </w:r>
    </w:p>
    <w:p w:rsidR="003B46BB" w:rsidRDefault="00A4785B" w:rsidP="003B46BB">
      <w:pPr>
        <w:pStyle w:val="ad"/>
        <w:ind w:firstLine="567"/>
        <w:jc w:val="both"/>
        <w:rPr>
          <w:rFonts w:ascii="Times New Roman" w:hAnsi="Times New Roman"/>
          <w:sz w:val="28"/>
          <w:szCs w:val="28"/>
        </w:rPr>
      </w:pPr>
      <w:r w:rsidRPr="003B46BB">
        <w:rPr>
          <w:rFonts w:ascii="Times New Roman" w:hAnsi="Times New Roman"/>
          <w:sz w:val="28"/>
          <w:szCs w:val="28"/>
        </w:rPr>
        <w:t xml:space="preserve">К работе в Комиссии привлекается с правом совещательного голоса собственник жилого помещения (уполномоченное им лицо), а в необходимых случаях – </w:t>
      </w:r>
      <w:r w:rsidR="005B79A8">
        <w:rPr>
          <w:rFonts w:ascii="Times New Roman" w:hAnsi="Times New Roman"/>
          <w:sz w:val="28"/>
          <w:szCs w:val="28"/>
        </w:rPr>
        <w:t xml:space="preserve">представители </w:t>
      </w:r>
      <w:r w:rsidR="005B79A8" w:rsidRPr="00615CA6">
        <w:rPr>
          <w:rFonts w:ascii="Times New Roman" w:hAnsi="Times New Roman"/>
          <w:sz w:val="28"/>
          <w:szCs w:val="28"/>
        </w:rPr>
        <w:t>государственного контроля и надзора в сферах санитарно-эпидемиологической</w:t>
      </w:r>
      <w:r w:rsidR="005B79A8" w:rsidRPr="003B46BB">
        <w:rPr>
          <w:rFonts w:ascii="Times New Roman" w:hAnsi="Times New Roman"/>
          <w:sz w:val="28"/>
          <w:szCs w:val="28"/>
        </w:rPr>
        <w:t xml:space="preserve"> </w:t>
      </w:r>
      <w:r w:rsidR="005B79A8">
        <w:rPr>
          <w:rFonts w:ascii="Times New Roman" w:hAnsi="Times New Roman"/>
          <w:sz w:val="28"/>
          <w:szCs w:val="28"/>
        </w:rPr>
        <w:t xml:space="preserve">безопасности, </w:t>
      </w:r>
      <w:r w:rsidR="005B79A8" w:rsidRPr="00615CA6">
        <w:rPr>
          <w:rFonts w:ascii="Times New Roman" w:hAnsi="Times New Roman"/>
          <w:sz w:val="28"/>
          <w:szCs w:val="28"/>
        </w:rPr>
        <w:t xml:space="preserve">защиты прав потребителей и </w:t>
      </w:r>
      <w:r w:rsidR="005B79A8" w:rsidRPr="00615CA6">
        <w:rPr>
          <w:rFonts w:ascii="Times New Roman" w:hAnsi="Times New Roman"/>
          <w:sz w:val="28"/>
          <w:szCs w:val="28"/>
        </w:rPr>
        <w:lastRenderedPageBreak/>
        <w:t>благополучия человека</w:t>
      </w:r>
      <w:r w:rsidR="005B79A8">
        <w:rPr>
          <w:rFonts w:ascii="Times New Roman" w:hAnsi="Times New Roman"/>
          <w:sz w:val="28"/>
          <w:szCs w:val="28"/>
        </w:rPr>
        <w:t>,</w:t>
      </w:r>
      <w:r w:rsidR="005B79A8" w:rsidRPr="003B46BB">
        <w:rPr>
          <w:rFonts w:ascii="Times New Roman" w:hAnsi="Times New Roman"/>
          <w:sz w:val="28"/>
          <w:szCs w:val="28"/>
        </w:rPr>
        <w:t xml:space="preserve"> </w:t>
      </w:r>
      <w:r w:rsidRPr="003B46BB">
        <w:rPr>
          <w:rFonts w:ascii="Times New Roman" w:hAnsi="Times New Roman"/>
          <w:sz w:val="28"/>
          <w:szCs w:val="28"/>
        </w:rPr>
        <w:t>квалифицированные эксперты проектно-изыскательских организаций с правом решающего голоса.</w:t>
      </w:r>
    </w:p>
    <w:p w:rsidR="003B46BB" w:rsidRDefault="003B46BB" w:rsidP="003B46BB">
      <w:pPr>
        <w:pStyle w:val="ad"/>
        <w:ind w:firstLine="567"/>
        <w:jc w:val="both"/>
        <w:rPr>
          <w:rFonts w:ascii="Times New Roman" w:hAnsi="Times New Roman"/>
          <w:b/>
          <w:sz w:val="28"/>
          <w:szCs w:val="28"/>
        </w:rPr>
      </w:pPr>
      <w:r>
        <w:rPr>
          <w:rFonts w:ascii="Times New Roman" w:hAnsi="Times New Roman"/>
          <w:sz w:val="28"/>
          <w:szCs w:val="28"/>
        </w:rPr>
        <w:t>4</w:t>
      </w:r>
      <w:r w:rsidR="00A4785B" w:rsidRPr="003B46BB">
        <w:rPr>
          <w:rFonts w:ascii="Times New Roman" w:hAnsi="Times New Roman"/>
          <w:sz w:val="28"/>
          <w:szCs w:val="28"/>
        </w:rPr>
        <w:t>. Заседания Комиссии проводятся по мере необходимости либо по мере поступления заявлений.</w:t>
      </w:r>
    </w:p>
    <w:p w:rsidR="003B46BB" w:rsidRDefault="003B46BB" w:rsidP="003B46BB">
      <w:pPr>
        <w:pStyle w:val="ad"/>
        <w:ind w:firstLine="567"/>
        <w:jc w:val="both"/>
        <w:rPr>
          <w:rFonts w:ascii="Times New Roman" w:hAnsi="Times New Roman"/>
          <w:b/>
          <w:sz w:val="28"/>
          <w:szCs w:val="28"/>
        </w:rPr>
      </w:pPr>
      <w:r>
        <w:rPr>
          <w:rFonts w:ascii="Times New Roman" w:hAnsi="Times New Roman"/>
          <w:sz w:val="28"/>
          <w:szCs w:val="28"/>
        </w:rPr>
        <w:t>5</w:t>
      </w:r>
      <w:r w:rsidR="00A4785B" w:rsidRPr="003B46BB">
        <w:rPr>
          <w:rFonts w:ascii="Times New Roman" w:hAnsi="Times New Roman"/>
          <w:sz w:val="28"/>
          <w:szCs w:val="28"/>
        </w:rPr>
        <w:t>. Деятельностью Комиссии руководит председатель Комиссии, который:</w:t>
      </w:r>
    </w:p>
    <w:p w:rsidR="00A4785B" w:rsidRPr="003B46BB" w:rsidRDefault="00A4785B" w:rsidP="003B46BB">
      <w:pPr>
        <w:pStyle w:val="ad"/>
        <w:ind w:firstLine="567"/>
        <w:jc w:val="both"/>
        <w:rPr>
          <w:rFonts w:ascii="Times New Roman" w:hAnsi="Times New Roman"/>
          <w:b/>
          <w:sz w:val="28"/>
          <w:szCs w:val="28"/>
        </w:rPr>
      </w:pPr>
      <w:r w:rsidRPr="003B46BB">
        <w:rPr>
          <w:rFonts w:ascii="Times New Roman" w:hAnsi="Times New Roman"/>
          <w:sz w:val="28"/>
          <w:szCs w:val="28"/>
        </w:rPr>
        <w:t>- осуществляет общее руководство Комиссией;</w:t>
      </w:r>
    </w:p>
    <w:p w:rsidR="00A4785B" w:rsidRPr="003B46BB" w:rsidRDefault="00A4785B" w:rsidP="003B46BB">
      <w:pPr>
        <w:pStyle w:val="ad"/>
        <w:ind w:firstLine="567"/>
        <w:jc w:val="both"/>
        <w:rPr>
          <w:rFonts w:ascii="Times New Roman" w:hAnsi="Times New Roman"/>
          <w:sz w:val="28"/>
          <w:szCs w:val="28"/>
        </w:rPr>
      </w:pPr>
      <w:r w:rsidRPr="003B46BB">
        <w:rPr>
          <w:rFonts w:ascii="Times New Roman" w:hAnsi="Times New Roman"/>
          <w:sz w:val="28"/>
          <w:szCs w:val="28"/>
        </w:rPr>
        <w:t>- определяет дату и время проведения заседания Комиссии;</w:t>
      </w:r>
    </w:p>
    <w:p w:rsidR="00A4785B" w:rsidRPr="003B46BB" w:rsidRDefault="00A4785B" w:rsidP="003B46BB">
      <w:pPr>
        <w:pStyle w:val="ad"/>
        <w:ind w:firstLine="567"/>
        <w:jc w:val="both"/>
        <w:rPr>
          <w:rFonts w:ascii="Times New Roman" w:hAnsi="Times New Roman"/>
          <w:sz w:val="28"/>
          <w:szCs w:val="28"/>
        </w:rPr>
      </w:pPr>
      <w:r w:rsidRPr="003B46BB">
        <w:rPr>
          <w:rFonts w:ascii="Times New Roman" w:hAnsi="Times New Roman"/>
          <w:sz w:val="28"/>
          <w:szCs w:val="28"/>
        </w:rPr>
        <w:t>- дает поручения членам Комиссии, связанные с ее деятельностью;</w:t>
      </w:r>
    </w:p>
    <w:p w:rsidR="00A4785B" w:rsidRPr="003B46BB" w:rsidRDefault="00A4785B" w:rsidP="003B46BB">
      <w:pPr>
        <w:pStyle w:val="ad"/>
        <w:ind w:firstLine="567"/>
        <w:jc w:val="both"/>
        <w:rPr>
          <w:rFonts w:ascii="Times New Roman" w:hAnsi="Times New Roman"/>
          <w:sz w:val="28"/>
          <w:szCs w:val="28"/>
        </w:rPr>
      </w:pPr>
      <w:r w:rsidRPr="003B46BB">
        <w:rPr>
          <w:rFonts w:ascii="Times New Roman" w:hAnsi="Times New Roman"/>
          <w:sz w:val="28"/>
          <w:szCs w:val="28"/>
        </w:rPr>
        <w:t>- председательствует на заседаниях Комиссии.</w:t>
      </w:r>
    </w:p>
    <w:p w:rsidR="00915F51" w:rsidRDefault="00915F51" w:rsidP="00915F51">
      <w:pPr>
        <w:pStyle w:val="ad"/>
        <w:ind w:firstLine="567"/>
        <w:jc w:val="both"/>
        <w:rPr>
          <w:rFonts w:ascii="Times New Roman" w:hAnsi="Times New Roman"/>
          <w:sz w:val="28"/>
          <w:szCs w:val="28"/>
        </w:rPr>
      </w:pPr>
      <w:r>
        <w:rPr>
          <w:rFonts w:ascii="Times New Roman" w:hAnsi="Times New Roman"/>
          <w:sz w:val="28"/>
          <w:szCs w:val="28"/>
        </w:rPr>
        <w:t>6</w:t>
      </w:r>
      <w:r w:rsidR="00A4785B" w:rsidRPr="003B46BB">
        <w:rPr>
          <w:rFonts w:ascii="Times New Roman" w:hAnsi="Times New Roman"/>
          <w:sz w:val="28"/>
          <w:szCs w:val="28"/>
        </w:rPr>
        <w:t>. Секретарь Комиссии:- информирует членов Комиссии о дате, времени и повестке дня заседания Комиссии;</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готовит материалы на рассмотрение Комиссии;</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оформляет протоколы заседания Комиссии;</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оформляет заключение о признании жилого помещения пригодным (непригодным) для постоянного проживания и акт обследования помещения;</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обеспечивает учет и хранение документов и протоколов заседаний Комиссии.</w:t>
      </w:r>
    </w:p>
    <w:p w:rsidR="00915F51" w:rsidRDefault="00915F51" w:rsidP="00915F51">
      <w:pPr>
        <w:pStyle w:val="ad"/>
        <w:ind w:firstLine="567"/>
        <w:jc w:val="both"/>
        <w:rPr>
          <w:rFonts w:ascii="Times New Roman" w:hAnsi="Times New Roman"/>
          <w:sz w:val="28"/>
          <w:szCs w:val="28"/>
        </w:rPr>
      </w:pPr>
      <w:r>
        <w:rPr>
          <w:rFonts w:ascii="Times New Roman" w:hAnsi="Times New Roman"/>
          <w:sz w:val="28"/>
          <w:szCs w:val="28"/>
        </w:rPr>
        <w:t>6</w:t>
      </w:r>
      <w:r w:rsidR="00A4785B" w:rsidRPr="003B46BB">
        <w:rPr>
          <w:rFonts w:ascii="Times New Roman" w:hAnsi="Times New Roman"/>
          <w:sz w:val="28"/>
          <w:szCs w:val="28"/>
        </w:rPr>
        <w:t xml:space="preserve">.1. Собственнику жилого помещения (уполномоченному им лицу), расположенного на территории </w:t>
      </w:r>
      <w:r>
        <w:rPr>
          <w:rFonts w:ascii="Times New Roman" w:hAnsi="Times New Roman"/>
          <w:sz w:val="28"/>
          <w:szCs w:val="28"/>
        </w:rPr>
        <w:t>Кокшайского</w:t>
      </w:r>
      <w:r w:rsidR="00A4785B" w:rsidRPr="003B46BB">
        <w:rPr>
          <w:rFonts w:ascii="Times New Roman" w:hAnsi="Times New Roman"/>
          <w:sz w:val="28"/>
          <w:szCs w:val="28"/>
        </w:rPr>
        <w:t xml:space="preserve"> сельского поселения, обратившемуся в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вручается письменное уведомление о времени и месте заседания межведомственной комиссии.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xml:space="preserve">Уведомление составляется в двух экземплярах идентичного содержания, которые подписываются председателем Комиссии.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xml:space="preserve">Уведомление должно содержать информацию о дате, времени и месте заседания межведомственной комиссии.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Уведомление о времени и месте заседания Комиссии направляется собственнику жилого помещения (уполномоченному им лицу) не позднее, чем за десять календарных дней до дня заседания Комиссии одним из нижеперечисленных способов:</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xml:space="preserve">а) направление заказного письма с уведомлением о вручении по почте по адресу, указанному заявителем в обращении;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xml:space="preserve">б) направление электронного документа на адрес электронной почты, с которого поступило обращение;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xml:space="preserve">в) вручение уведомления собственнику жилого помещения (уполномоченному им лицу) под расписку.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xml:space="preserve">Собственник жилого помещения (уполномоченное им лицо) считается получившим уведомление надлежащим образом при наличии: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xml:space="preserve">а) почтового уведомления о вручении уведомления по направленному адресу;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xml:space="preserve">б) подписи собственника жилого помещения (уполномоченного им лица) на копии уведомления при вручении уведомления под расписку;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lastRenderedPageBreak/>
        <w:t xml:space="preserve">в) зафиксированного организацией почтовой связи отказа собственника жилого помещения (уполномоченного им лица) в получении уведомления; </w:t>
      </w:r>
    </w:p>
    <w:p w:rsidR="00915F51" w:rsidRDefault="00A4785B" w:rsidP="00915F51">
      <w:pPr>
        <w:pStyle w:val="ad"/>
        <w:ind w:firstLine="567"/>
        <w:jc w:val="both"/>
        <w:rPr>
          <w:rFonts w:ascii="Times New Roman" w:hAnsi="Times New Roman"/>
          <w:sz w:val="28"/>
          <w:szCs w:val="28"/>
        </w:rPr>
      </w:pPr>
      <w:r w:rsidRPr="003B46BB">
        <w:rPr>
          <w:rFonts w:ascii="Times New Roman" w:hAnsi="Times New Roman"/>
          <w:sz w:val="28"/>
          <w:szCs w:val="28"/>
        </w:rPr>
        <w:t xml:space="preserve">г) информации организации почтовой связи о невручении уведомления в связи с отсутствием адресата по указанному адресу. </w:t>
      </w:r>
    </w:p>
    <w:p w:rsidR="00F73E8D" w:rsidRDefault="00A4785B" w:rsidP="00F73E8D">
      <w:pPr>
        <w:pStyle w:val="ad"/>
        <w:ind w:firstLine="567"/>
        <w:jc w:val="both"/>
        <w:rPr>
          <w:rFonts w:ascii="Times New Roman" w:hAnsi="Times New Roman"/>
          <w:sz w:val="28"/>
          <w:szCs w:val="28"/>
        </w:rPr>
      </w:pPr>
      <w:r w:rsidRPr="003B46BB">
        <w:rPr>
          <w:rFonts w:ascii="Times New Roman" w:hAnsi="Times New Roman"/>
          <w:sz w:val="28"/>
          <w:szCs w:val="28"/>
        </w:rPr>
        <w:t>Второй экземпляр уведомления приобщается к материалам работы Комиссии.</w:t>
      </w:r>
    </w:p>
    <w:p w:rsidR="00F73E8D" w:rsidRDefault="00F73E8D" w:rsidP="00F73E8D">
      <w:pPr>
        <w:pStyle w:val="ad"/>
        <w:ind w:firstLine="567"/>
        <w:jc w:val="both"/>
        <w:rPr>
          <w:rFonts w:ascii="Times New Roman" w:hAnsi="Times New Roman"/>
          <w:sz w:val="28"/>
          <w:szCs w:val="28"/>
        </w:rPr>
      </w:pPr>
      <w:r>
        <w:rPr>
          <w:rFonts w:ascii="Times New Roman" w:hAnsi="Times New Roman"/>
          <w:sz w:val="28"/>
          <w:szCs w:val="28"/>
        </w:rPr>
        <w:t>7</w:t>
      </w:r>
      <w:r w:rsidR="00A4785B" w:rsidRPr="003B46BB">
        <w:rPr>
          <w:rFonts w:ascii="Times New Roman" w:hAnsi="Times New Roman"/>
          <w:sz w:val="28"/>
          <w:szCs w:val="28"/>
        </w:rPr>
        <w:t>. Заседание Комиссии является правомочным при участии более половины от общего числа членов Комиссии.</w:t>
      </w:r>
    </w:p>
    <w:p w:rsidR="00F73E8D" w:rsidRDefault="00A4785B" w:rsidP="00F73E8D">
      <w:pPr>
        <w:pStyle w:val="ad"/>
        <w:ind w:firstLine="567"/>
        <w:jc w:val="both"/>
        <w:rPr>
          <w:rFonts w:ascii="Times New Roman" w:hAnsi="Times New Roman"/>
          <w:sz w:val="28"/>
          <w:szCs w:val="28"/>
        </w:rPr>
      </w:pPr>
      <w:r w:rsidRPr="003B46BB">
        <w:rPr>
          <w:rFonts w:ascii="Times New Roman" w:hAnsi="Times New Roman"/>
          <w:sz w:val="28"/>
          <w:szCs w:val="28"/>
        </w:rPr>
        <w:t>Решение Комиссии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73E8D" w:rsidRDefault="00A4785B" w:rsidP="00F73E8D">
      <w:pPr>
        <w:pStyle w:val="ad"/>
        <w:ind w:firstLine="567"/>
        <w:jc w:val="both"/>
        <w:rPr>
          <w:rFonts w:ascii="Times New Roman" w:hAnsi="Times New Roman"/>
          <w:sz w:val="28"/>
          <w:szCs w:val="28"/>
        </w:rPr>
      </w:pPr>
      <w:r w:rsidRPr="003B46BB">
        <w:rPr>
          <w:rFonts w:ascii="Times New Roman" w:hAnsi="Times New Roman"/>
          <w:sz w:val="28"/>
          <w:szCs w:val="28"/>
        </w:rPr>
        <w:t>Во время заседания Комиссии ведется протокол, который подписывается председателем и секретарем Комиссии.</w:t>
      </w:r>
    </w:p>
    <w:p w:rsidR="00CB7EC8" w:rsidRDefault="00F73E8D" w:rsidP="00CB7EC8">
      <w:pPr>
        <w:pStyle w:val="ad"/>
        <w:ind w:firstLine="567"/>
        <w:jc w:val="both"/>
        <w:rPr>
          <w:rFonts w:ascii="Times New Roman" w:hAnsi="Times New Roman"/>
          <w:sz w:val="28"/>
          <w:szCs w:val="28"/>
        </w:rPr>
      </w:pPr>
      <w:r>
        <w:rPr>
          <w:rFonts w:ascii="Times New Roman" w:hAnsi="Times New Roman"/>
          <w:sz w:val="28"/>
          <w:szCs w:val="28"/>
        </w:rPr>
        <w:t>8</w:t>
      </w:r>
      <w:r w:rsidR="00A4785B" w:rsidRPr="003B46BB">
        <w:rPr>
          <w:rFonts w:ascii="Times New Roman" w:hAnsi="Times New Roman"/>
          <w:sz w:val="28"/>
          <w:szCs w:val="28"/>
        </w:rPr>
        <w:t>. Комиссия на основании заявления собственника помещения или заявления гражданина (нанимателя) либо на основании заключения органов государственного контроля (надзора) по вопросам, отнесенным к их 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г. № 47,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CB7EC8" w:rsidRDefault="00CB7EC8" w:rsidP="00CB7EC8">
      <w:pPr>
        <w:pStyle w:val="ad"/>
        <w:ind w:firstLine="567"/>
        <w:jc w:val="both"/>
        <w:rPr>
          <w:rFonts w:ascii="Times New Roman" w:hAnsi="Times New Roman"/>
          <w:sz w:val="28"/>
          <w:szCs w:val="28"/>
        </w:rPr>
      </w:pPr>
      <w:r>
        <w:rPr>
          <w:rFonts w:ascii="Times New Roman" w:hAnsi="Times New Roman"/>
          <w:sz w:val="28"/>
          <w:szCs w:val="28"/>
        </w:rPr>
        <w:t>9</w:t>
      </w:r>
      <w:r w:rsidR="00A4785B" w:rsidRPr="003B46BB">
        <w:rPr>
          <w:rFonts w:ascii="Times New Roman" w:hAnsi="Times New Roman"/>
          <w:sz w:val="28"/>
          <w:szCs w:val="28"/>
        </w:rPr>
        <w:t>. Процедура проведения оценки соответствия помещения установленным Постановлением Правительства Российской Федерации от 28.01.2006 г. № 47 требованиям включает в себя действия, предусмотренные пунктом 44 Положения, утвержденного постановлением Правительства Российской Федерации от 28.01.2006 г. № 47.</w:t>
      </w:r>
    </w:p>
    <w:p w:rsidR="00A4785B" w:rsidRPr="003B46BB" w:rsidRDefault="00CB7EC8" w:rsidP="00CB7EC8">
      <w:pPr>
        <w:pStyle w:val="ad"/>
        <w:ind w:firstLine="567"/>
        <w:jc w:val="both"/>
        <w:rPr>
          <w:rFonts w:ascii="Times New Roman" w:hAnsi="Times New Roman"/>
          <w:sz w:val="28"/>
          <w:szCs w:val="28"/>
        </w:rPr>
      </w:pPr>
      <w:r>
        <w:rPr>
          <w:rFonts w:ascii="Times New Roman" w:hAnsi="Times New Roman"/>
          <w:sz w:val="28"/>
          <w:szCs w:val="28"/>
        </w:rPr>
        <w:t>10</w:t>
      </w:r>
      <w:r w:rsidR="00A4785B" w:rsidRPr="003B46BB">
        <w:rPr>
          <w:rFonts w:ascii="Times New Roman" w:hAnsi="Times New Roman"/>
          <w:sz w:val="28"/>
          <w:szCs w:val="28"/>
        </w:rPr>
        <w:t>.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lastRenderedPageBreak/>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Российской Федерации от 28.01.2006 г.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е) заявления, письма, жалобы граждан на неудовлетворительные условия проживания – по усмотрению заявителя.</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посредством многофункционального центра предоставления государственных и муниципальных услуг (при его наличии).</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Заявитель вправе представить в комиссию указанные в пункте 1</w:t>
      </w:r>
      <w:r w:rsidR="00CB7EC8">
        <w:rPr>
          <w:rFonts w:ascii="Times New Roman" w:hAnsi="Times New Roman"/>
          <w:sz w:val="28"/>
          <w:szCs w:val="28"/>
        </w:rPr>
        <w:t>2</w:t>
      </w:r>
      <w:r w:rsidRPr="003B46BB">
        <w:rPr>
          <w:rFonts w:ascii="Times New Roman" w:hAnsi="Times New Roman"/>
          <w:sz w:val="28"/>
          <w:szCs w:val="28"/>
        </w:rPr>
        <w:t xml:space="preserve"> настоящего Положения документы и информацию по своей инициативе.</w:t>
      </w:r>
    </w:p>
    <w:p w:rsidR="00A4785B" w:rsidRPr="003B46BB" w:rsidRDefault="00CB7EC8" w:rsidP="00CB7EC8">
      <w:pPr>
        <w:pStyle w:val="ad"/>
        <w:ind w:firstLine="567"/>
        <w:jc w:val="both"/>
        <w:rPr>
          <w:rFonts w:ascii="Times New Roman" w:hAnsi="Times New Roman"/>
          <w:sz w:val="28"/>
          <w:szCs w:val="28"/>
        </w:rPr>
      </w:pPr>
      <w:r>
        <w:rPr>
          <w:rFonts w:ascii="Times New Roman" w:hAnsi="Times New Roman"/>
          <w:sz w:val="28"/>
          <w:szCs w:val="28"/>
        </w:rPr>
        <w:t>11</w:t>
      </w:r>
      <w:r w:rsidR="00A4785B" w:rsidRPr="003B46BB">
        <w:rPr>
          <w:rFonts w:ascii="Times New Roman" w:hAnsi="Times New Roman"/>
          <w:sz w:val="28"/>
          <w:szCs w:val="28"/>
        </w:rPr>
        <w:t>.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11 настоящего Положения.</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1</w:t>
      </w:r>
      <w:r w:rsidR="00CB7EC8">
        <w:rPr>
          <w:rFonts w:ascii="Times New Roman" w:hAnsi="Times New Roman"/>
          <w:sz w:val="28"/>
          <w:szCs w:val="28"/>
        </w:rPr>
        <w:t>2</w:t>
      </w:r>
      <w:r w:rsidRPr="003B46BB">
        <w:rPr>
          <w:rFonts w:ascii="Times New Roman" w:hAnsi="Times New Roman"/>
          <w:sz w:val="28"/>
          <w:szCs w:val="28"/>
        </w:rPr>
        <w:t>.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 xml:space="preserve">а) сведения из Единого государственного реестра недвижимости; </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б) технический паспорт жилого помещения, а для нежилых помещений – технический план;</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28.01.2006 г. № 47, признано необходимым для принятия решения о признании жилого помещения соответствующим (не соответствующим) установленным в Положении, утвержденным постановлением Правительства Российской Федерации от 28.01.2006 г. № 47, требованиям.</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lastRenderedPageBreak/>
        <w:t>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г. № 47.</w:t>
      </w:r>
    </w:p>
    <w:p w:rsidR="00A4785B" w:rsidRPr="003B46BB" w:rsidRDefault="00CB7EC8" w:rsidP="00CB7EC8">
      <w:pPr>
        <w:pStyle w:val="ad"/>
        <w:ind w:firstLine="567"/>
        <w:jc w:val="both"/>
        <w:rPr>
          <w:rFonts w:ascii="Times New Roman" w:hAnsi="Times New Roman"/>
          <w:sz w:val="28"/>
          <w:szCs w:val="28"/>
        </w:rPr>
      </w:pPr>
      <w:r>
        <w:rPr>
          <w:rFonts w:ascii="Times New Roman" w:hAnsi="Times New Roman"/>
          <w:sz w:val="28"/>
          <w:szCs w:val="28"/>
        </w:rPr>
        <w:t>13</w:t>
      </w:r>
      <w:r w:rsidR="00A4785B" w:rsidRPr="003B46BB">
        <w:rPr>
          <w:rFonts w:ascii="Times New Roman" w:hAnsi="Times New Roman"/>
          <w:sz w:val="28"/>
          <w:szCs w:val="28"/>
        </w:rPr>
        <w:t>.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утвержденного постановлением Правительства Российской Федерации от 28.01.2006 г.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утвержденного постановлением Правительства Российской Федерации от 28.01.2006 г. № 47, - в течение 20 календарных дней с даты регистрации и принимает решение (в виде заключения), указанное в пункте 15 настоящего Положения, либо решение о проведении дополнительного обследования оцениваемого помещения.</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bookmarkStart w:id="0" w:name="sub_10478"/>
    </w:p>
    <w:bookmarkEnd w:id="0"/>
    <w:p w:rsidR="00A4785B" w:rsidRPr="003B46BB" w:rsidRDefault="00CB7EC8" w:rsidP="00CB7EC8">
      <w:pPr>
        <w:pStyle w:val="ad"/>
        <w:ind w:firstLine="567"/>
        <w:jc w:val="both"/>
        <w:rPr>
          <w:rFonts w:ascii="Times New Roman" w:hAnsi="Times New Roman"/>
          <w:sz w:val="28"/>
          <w:szCs w:val="28"/>
        </w:rPr>
      </w:pPr>
      <w:r>
        <w:rPr>
          <w:rFonts w:ascii="Times New Roman" w:hAnsi="Times New Roman"/>
          <w:sz w:val="28"/>
          <w:szCs w:val="28"/>
        </w:rPr>
        <w:t>14</w:t>
      </w:r>
      <w:r w:rsidR="00A4785B" w:rsidRPr="003B46BB">
        <w:rPr>
          <w:rFonts w:ascii="Times New Roman" w:hAnsi="Times New Roman"/>
          <w:sz w:val="28"/>
          <w:szCs w:val="28"/>
        </w:rPr>
        <w:t>. По результатам работы комиссия принимает одно из следующих решений об оценке соответствия помещений и многоквартирных домов по установленным в настоящем Положении требованиям:</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 о выявлении оснований для признания помещения непригодным для проживания;</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 о выявлении оснований для признания многоквартирного дома аварийным и подлежащим реконструкции;</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 о выявлении оснований для признания многоквартирного дома аварийным и подлежащим сносу;</w:t>
      </w:r>
    </w:p>
    <w:p w:rsidR="00A4785B" w:rsidRPr="003B46BB" w:rsidRDefault="00A4785B" w:rsidP="00CB7EC8">
      <w:pPr>
        <w:pStyle w:val="ad"/>
        <w:ind w:firstLine="567"/>
        <w:jc w:val="both"/>
        <w:rPr>
          <w:rFonts w:ascii="Times New Roman" w:hAnsi="Times New Roman"/>
          <w:sz w:val="28"/>
          <w:szCs w:val="28"/>
        </w:rPr>
      </w:pPr>
      <w:r w:rsidRPr="003B46BB">
        <w:rPr>
          <w:rFonts w:ascii="Times New Roman" w:hAnsi="Times New Roman"/>
          <w:sz w:val="28"/>
          <w:szCs w:val="28"/>
        </w:rPr>
        <w:t>- об отсутствии оснований для признания многоквартирного дома аварийным и подлежащим сносу или реконструкции.</w:t>
      </w:r>
    </w:p>
    <w:p w:rsidR="00A4785B" w:rsidRPr="003B46BB" w:rsidRDefault="00A4785B" w:rsidP="002C0457">
      <w:pPr>
        <w:pStyle w:val="ad"/>
        <w:ind w:firstLine="567"/>
        <w:jc w:val="both"/>
        <w:rPr>
          <w:rFonts w:ascii="Times New Roman" w:hAnsi="Times New Roman"/>
          <w:sz w:val="28"/>
          <w:szCs w:val="28"/>
        </w:rPr>
      </w:pPr>
      <w:r w:rsidRPr="002C0457">
        <w:rPr>
          <w:rFonts w:ascii="Times New Roman" w:hAnsi="Times New Roman"/>
          <w:sz w:val="28"/>
          <w:szCs w:val="28"/>
        </w:rPr>
        <w:t>1</w:t>
      </w:r>
      <w:r w:rsidR="00CB7EC8" w:rsidRPr="002C0457">
        <w:rPr>
          <w:rFonts w:ascii="Times New Roman" w:hAnsi="Times New Roman"/>
          <w:sz w:val="28"/>
          <w:szCs w:val="28"/>
        </w:rPr>
        <w:t>5</w:t>
      </w:r>
      <w:r w:rsidRPr="002C0457">
        <w:rPr>
          <w:rFonts w:ascii="Times New Roman" w:hAnsi="Times New Roman"/>
          <w:sz w:val="28"/>
          <w:szCs w:val="28"/>
        </w:rPr>
        <w:t>. </w:t>
      </w:r>
      <w:r w:rsidRPr="003B46BB">
        <w:rPr>
          <w:rFonts w:ascii="Times New Roman" w:hAnsi="Times New Roman"/>
          <w:sz w:val="28"/>
          <w:szCs w:val="28"/>
        </w:rPr>
        <w:t xml:space="preserve">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3B46BB">
        <w:rPr>
          <w:rFonts w:ascii="Times New Roman" w:hAnsi="Times New Roman"/>
          <w:sz w:val="28"/>
          <w:szCs w:val="28"/>
        </w:rPr>
        <w:lastRenderedPageBreak/>
        <w:t>оформляется по форме, утвержденной постановлением Правительства Российской Федерации от 28.01.2006 № 47.</w:t>
      </w:r>
    </w:p>
    <w:p w:rsidR="00A4785B" w:rsidRPr="003B46BB" w:rsidRDefault="00CB7EC8" w:rsidP="00CB7EC8">
      <w:pPr>
        <w:pStyle w:val="ad"/>
        <w:ind w:firstLine="567"/>
        <w:jc w:val="both"/>
        <w:rPr>
          <w:rFonts w:ascii="Times New Roman" w:hAnsi="Times New Roman"/>
          <w:sz w:val="28"/>
          <w:szCs w:val="28"/>
        </w:rPr>
      </w:pPr>
      <w:r>
        <w:rPr>
          <w:rFonts w:ascii="Times New Roman" w:hAnsi="Times New Roman"/>
          <w:sz w:val="28"/>
          <w:szCs w:val="28"/>
        </w:rPr>
        <w:t>16</w:t>
      </w:r>
      <w:r w:rsidR="00A4785B" w:rsidRPr="003B46BB">
        <w:rPr>
          <w:rFonts w:ascii="Times New Roman" w:hAnsi="Times New Roman"/>
          <w:sz w:val="28"/>
          <w:szCs w:val="28"/>
        </w:rPr>
        <w:t>.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 Участие в обследовании помещения лиц, указанных в абзаце четвертом пункта 7 Положения, утвержденного Постановлением Правительства Российской Федерации от 28.01.2006 года № 47, в случае их включения в состав комиссии является обязательным.</w:t>
      </w:r>
    </w:p>
    <w:p w:rsidR="00A4785B" w:rsidRPr="003B46BB" w:rsidRDefault="00CB7EC8" w:rsidP="00CB7EC8">
      <w:pPr>
        <w:pStyle w:val="ad"/>
        <w:ind w:firstLine="567"/>
        <w:jc w:val="both"/>
        <w:rPr>
          <w:rFonts w:ascii="Times New Roman" w:hAnsi="Times New Roman"/>
          <w:sz w:val="28"/>
          <w:szCs w:val="28"/>
        </w:rPr>
      </w:pPr>
      <w:r>
        <w:rPr>
          <w:rFonts w:ascii="Times New Roman" w:hAnsi="Times New Roman"/>
          <w:sz w:val="28"/>
          <w:szCs w:val="28"/>
        </w:rPr>
        <w:t>17</w:t>
      </w:r>
      <w:r w:rsidR="00A4785B" w:rsidRPr="003B46BB">
        <w:rPr>
          <w:rFonts w:ascii="Times New Roman" w:hAnsi="Times New Roman"/>
          <w:sz w:val="28"/>
          <w:szCs w:val="28"/>
        </w:rPr>
        <w:t xml:space="preserve">. Заключение Комиссии является основанием для принятия решения и издания </w:t>
      </w:r>
      <w:r w:rsidR="005B79A8">
        <w:rPr>
          <w:rFonts w:ascii="Times New Roman" w:hAnsi="Times New Roman"/>
          <w:sz w:val="28"/>
          <w:szCs w:val="28"/>
        </w:rPr>
        <w:t>постановления</w:t>
      </w:r>
      <w:r w:rsidR="00A4785B" w:rsidRPr="003B46BB">
        <w:rPr>
          <w:rFonts w:ascii="Times New Roman" w:hAnsi="Times New Roman"/>
          <w:sz w:val="28"/>
          <w:szCs w:val="28"/>
        </w:rPr>
        <w:t xml:space="preserve"> </w:t>
      </w:r>
      <w:r w:rsidR="002C0457">
        <w:rPr>
          <w:rFonts w:ascii="Times New Roman" w:hAnsi="Times New Roman"/>
          <w:sz w:val="28"/>
          <w:szCs w:val="28"/>
        </w:rPr>
        <w:t>Кокшайской</w:t>
      </w:r>
      <w:r w:rsidR="00A4785B" w:rsidRPr="003B46BB">
        <w:rPr>
          <w:rFonts w:ascii="Times New Roman" w:hAnsi="Times New Roman"/>
          <w:sz w:val="28"/>
          <w:szCs w:val="28"/>
        </w:rPr>
        <w:t xml:space="preserve"> сельской администрации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A4785B" w:rsidRPr="00152A2E" w:rsidRDefault="00CB7EC8" w:rsidP="00152A2E">
      <w:pPr>
        <w:pStyle w:val="ad"/>
        <w:ind w:firstLine="567"/>
        <w:jc w:val="both"/>
        <w:rPr>
          <w:rFonts w:ascii="Times New Roman" w:hAnsi="Times New Roman"/>
          <w:sz w:val="28"/>
          <w:szCs w:val="28"/>
        </w:rPr>
      </w:pPr>
      <w:r w:rsidRPr="00152A2E">
        <w:rPr>
          <w:rFonts w:ascii="Times New Roman" w:hAnsi="Times New Roman"/>
          <w:sz w:val="28"/>
          <w:szCs w:val="28"/>
        </w:rPr>
        <w:t>18</w:t>
      </w:r>
      <w:r w:rsidR="00A4785B" w:rsidRPr="00152A2E">
        <w:rPr>
          <w:rFonts w:ascii="Times New Roman" w:hAnsi="Times New Roman"/>
          <w:sz w:val="28"/>
          <w:szCs w:val="28"/>
        </w:rPr>
        <w:t>. </w:t>
      </w:r>
      <w:r w:rsidR="008A5E73" w:rsidRPr="00152A2E">
        <w:rPr>
          <w:rFonts w:ascii="Times New Roman" w:hAnsi="Times New Roman"/>
          <w:sz w:val="28"/>
          <w:szCs w:val="28"/>
        </w:rPr>
        <w:t>Секретарь комиссии</w:t>
      </w:r>
      <w:r w:rsidR="00A4785B" w:rsidRPr="00152A2E">
        <w:rPr>
          <w:rFonts w:ascii="Times New Roman" w:hAnsi="Times New Roman"/>
          <w:sz w:val="28"/>
          <w:szCs w:val="28"/>
        </w:rPr>
        <w:t xml:space="preserve"> в 5-дневный срок со дня принятия решения, предусмотр</w:t>
      </w:r>
      <w:r w:rsidR="002C0457" w:rsidRPr="00152A2E">
        <w:rPr>
          <w:rFonts w:ascii="Times New Roman" w:hAnsi="Times New Roman"/>
          <w:sz w:val="28"/>
          <w:szCs w:val="28"/>
        </w:rPr>
        <w:t>енного пунктом 16</w:t>
      </w:r>
      <w:r w:rsidR="00A4785B" w:rsidRPr="00152A2E">
        <w:rPr>
          <w:rFonts w:ascii="Times New Roman" w:hAnsi="Times New Roman"/>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w:t>
      </w:r>
      <w:r w:rsidR="005B79A8">
        <w:rPr>
          <w:rFonts w:ascii="Times New Roman" w:hAnsi="Times New Roman"/>
          <w:sz w:val="28"/>
          <w:szCs w:val="28"/>
        </w:rPr>
        <w:t>постановления</w:t>
      </w:r>
      <w:r w:rsidR="00A4785B" w:rsidRPr="00152A2E">
        <w:rPr>
          <w:rFonts w:ascii="Times New Roman" w:hAnsi="Times New Roman"/>
          <w:sz w:val="28"/>
          <w:szCs w:val="28"/>
        </w:rPr>
        <w:t xml:space="preserve"> </w:t>
      </w:r>
      <w:r w:rsidR="002C0457" w:rsidRPr="00152A2E">
        <w:rPr>
          <w:rFonts w:ascii="Times New Roman" w:hAnsi="Times New Roman"/>
          <w:sz w:val="28"/>
          <w:szCs w:val="28"/>
        </w:rPr>
        <w:t>Кокшайской</w:t>
      </w:r>
      <w:r w:rsidR="00A4785B" w:rsidRPr="00152A2E">
        <w:rPr>
          <w:rFonts w:ascii="Times New Roman" w:hAnsi="Times New Roman"/>
          <w:sz w:val="28"/>
          <w:szCs w:val="28"/>
        </w:rPr>
        <w:t xml:space="preserve"> сельской администрации и заключения Комиссии заявителю, а также в случае признания жилого помещения непригодным для проживания и многоквартирного дома аварийным и подл</w:t>
      </w:r>
      <w:r w:rsidR="002C0457" w:rsidRPr="00152A2E">
        <w:rPr>
          <w:rFonts w:ascii="Times New Roman" w:hAnsi="Times New Roman"/>
          <w:sz w:val="28"/>
          <w:szCs w:val="28"/>
        </w:rPr>
        <w:t xml:space="preserve">ежащим сносу или реконструкции </w:t>
      </w:r>
      <w:r w:rsidR="00A4785B" w:rsidRPr="00152A2E">
        <w:rPr>
          <w:rFonts w:ascii="Times New Roman" w:hAnsi="Times New Roman"/>
          <w:sz w:val="28"/>
          <w:szCs w:val="28"/>
        </w:rPr>
        <w:t>- в орган государственного жилищного надзора (муниципального жилищного контроля) по месту нахождения такого помещения или дома.</w:t>
      </w:r>
    </w:p>
    <w:p w:rsidR="00152A2E" w:rsidRPr="00152A2E" w:rsidRDefault="008A5E73" w:rsidP="00152A2E">
      <w:pPr>
        <w:pStyle w:val="ad"/>
        <w:ind w:firstLine="567"/>
        <w:jc w:val="both"/>
        <w:rPr>
          <w:rFonts w:ascii="Times New Roman" w:hAnsi="Times New Roman"/>
          <w:sz w:val="28"/>
          <w:szCs w:val="28"/>
        </w:rPr>
      </w:pPr>
      <w:r w:rsidRPr="00152A2E">
        <w:rPr>
          <w:rFonts w:ascii="Times New Roman" w:hAnsi="Times New Roman"/>
          <w:sz w:val="28"/>
          <w:szCs w:val="28"/>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расположения жилых помещений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на позднее рабочего дня, следующего за днем оформления решения.</w:t>
      </w:r>
    </w:p>
    <w:p w:rsidR="00A4785B" w:rsidRPr="00152A2E" w:rsidRDefault="008A5E73" w:rsidP="00152A2E">
      <w:pPr>
        <w:pStyle w:val="ad"/>
        <w:ind w:firstLine="567"/>
        <w:jc w:val="both"/>
        <w:rPr>
          <w:rFonts w:ascii="Times New Roman" w:hAnsi="Times New Roman"/>
          <w:sz w:val="28"/>
          <w:szCs w:val="28"/>
        </w:rPr>
      </w:pPr>
      <w:r w:rsidRPr="00152A2E">
        <w:rPr>
          <w:rFonts w:ascii="Times New Roman" w:hAnsi="Times New Roman"/>
          <w:sz w:val="28"/>
          <w:szCs w:val="28"/>
        </w:rPr>
        <w:t>19</w:t>
      </w:r>
      <w:r w:rsidR="00A4785B" w:rsidRPr="00152A2E">
        <w:rPr>
          <w:rFonts w:ascii="Times New Roman" w:hAnsi="Times New Roman"/>
          <w:sz w:val="28"/>
          <w:szCs w:val="28"/>
        </w:rPr>
        <w:t xml:space="preserve">. Решение Комиссии и </w:t>
      </w:r>
      <w:r w:rsidR="005B79A8">
        <w:rPr>
          <w:rFonts w:ascii="Times New Roman" w:hAnsi="Times New Roman"/>
          <w:sz w:val="28"/>
          <w:szCs w:val="28"/>
        </w:rPr>
        <w:t>постановление</w:t>
      </w:r>
      <w:r w:rsidR="00A4785B" w:rsidRPr="00152A2E">
        <w:rPr>
          <w:rFonts w:ascii="Times New Roman" w:hAnsi="Times New Roman"/>
          <w:sz w:val="28"/>
          <w:szCs w:val="28"/>
        </w:rPr>
        <w:t xml:space="preserve"> </w:t>
      </w:r>
      <w:r w:rsidRPr="00152A2E">
        <w:rPr>
          <w:rFonts w:ascii="Times New Roman" w:hAnsi="Times New Roman"/>
          <w:sz w:val="28"/>
          <w:szCs w:val="28"/>
        </w:rPr>
        <w:t>Кокшайской</w:t>
      </w:r>
      <w:r w:rsidR="00A4785B" w:rsidRPr="00152A2E">
        <w:rPr>
          <w:rFonts w:ascii="Times New Roman" w:hAnsi="Times New Roman"/>
          <w:sz w:val="28"/>
          <w:szCs w:val="28"/>
        </w:rPr>
        <w:t xml:space="preserve"> сельской администрации могут быть обжалованы заинтересованными лицами в судебном порядке.</w:t>
      </w:r>
    </w:p>
    <w:p w:rsidR="00A4785B" w:rsidRPr="00152A2E" w:rsidRDefault="00CB7EC8" w:rsidP="00152A2E">
      <w:pPr>
        <w:pStyle w:val="ad"/>
        <w:ind w:firstLine="567"/>
        <w:jc w:val="both"/>
        <w:rPr>
          <w:rFonts w:ascii="Times New Roman" w:hAnsi="Times New Roman"/>
          <w:sz w:val="28"/>
          <w:szCs w:val="28"/>
        </w:rPr>
      </w:pPr>
      <w:r w:rsidRPr="00152A2E">
        <w:rPr>
          <w:rFonts w:ascii="Times New Roman" w:hAnsi="Times New Roman"/>
          <w:sz w:val="28"/>
          <w:szCs w:val="28"/>
        </w:rPr>
        <w:t>2</w:t>
      </w:r>
      <w:r w:rsidR="008A5E73" w:rsidRPr="00152A2E">
        <w:rPr>
          <w:rFonts w:ascii="Times New Roman" w:hAnsi="Times New Roman"/>
          <w:sz w:val="28"/>
          <w:szCs w:val="28"/>
        </w:rPr>
        <w:t>0</w:t>
      </w:r>
      <w:r w:rsidR="00A4785B" w:rsidRPr="00152A2E">
        <w:rPr>
          <w:rFonts w:ascii="Times New Roman" w:hAnsi="Times New Roman"/>
          <w:sz w:val="28"/>
          <w:szCs w:val="28"/>
        </w:rPr>
        <w:t xml:space="preserve">. Организационно-техническое обеспечение деятельности Комиссии возлагается на </w:t>
      </w:r>
      <w:r w:rsidR="008A5E73" w:rsidRPr="00152A2E">
        <w:rPr>
          <w:rFonts w:ascii="Times New Roman" w:hAnsi="Times New Roman"/>
          <w:sz w:val="28"/>
          <w:szCs w:val="28"/>
        </w:rPr>
        <w:t>Кокшайскую</w:t>
      </w:r>
      <w:r w:rsidR="00A4785B" w:rsidRPr="00152A2E">
        <w:rPr>
          <w:rFonts w:ascii="Times New Roman" w:hAnsi="Times New Roman"/>
          <w:sz w:val="28"/>
          <w:szCs w:val="28"/>
        </w:rPr>
        <w:t xml:space="preserve"> сельскую администрацию.</w:t>
      </w:r>
    </w:p>
    <w:p w:rsidR="00A4785B" w:rsidRPr="008A5E73" w:rsidRDefault="00A4785B" w:rsidP="008A5E73">
      <w:pPr>
        <w:pStyle w:val="ad"/>
        <w:ind w:left="6372"/>
        <w:rPr>
          <w:rFonts w:ascii="Times New Roman" w:hAnsi="Times New Roman"/>
          <w:kern w:val="28"/>
        </w:rPr>
      </w:pPr>
      <w:r w:rsidRPr="003B46BB">
        <w:rPr>
          <w:rFonts w:ascii="Times New Roman" w:hAnsi="Times New Roman"/>
          <w:sz w:val="28"/>
          <w:szCs w:val="28"/>
        </w:rPr>
        <w:br w:type="page"/>
      </w:r>
      <w:r w:rsidRPr="008A5E73">
        <w:rPr>
          <w:rFonts w:ascii="Times New Roman" w:hAnsi="Times New Roman"/>
          <w:kern w:val="28"/>
        </w:rPr>
        <w:lastRenderedPageBreak/>
        <w:t>Приложение № 2</w:t>
      </w:r>
    </w:p>
    <w:p w:rsidR="00A4785B" w:rsidRPr="008A5E73" w:rsidRDefault="00A4785B" w:rsidP="008A5E73">
      <w:pPr>
        <w:pStyle w:val="ad"/>
        <w:ind w:left="6372"/>
        <w:rPr>
          <w:rFonts w:ascii="Times New Roman" w:hAnsi="Times New Roman"/>
          <w:kern w:val="28"/>
        </w:rPr>
      </w:pPr>
      <w:r w:rsidRPr="008A5E73">
        <w:rPr>
          <w:rFonts w:ascii="Times New Roman" w:hAnsi="Times New Roman"/>
          <w:kern w:val="28"/>
        </w:rPr>
        <w:t xml:space="preserve">к постановлению </w:t>
      </w:r>
      <w:r w:rsidR="008A5E73" w:rsidRPr="008A5E73">
        <w:rPr>
          <w:rFonts w:ascii="Times New Roman" w:hAnsi="Times New Roman"/>
          <w:kern w:val="28"/>
        </w:rPr>
        <w:t>Кокшайской</w:t>
      </w:r>
    </w:p>
    <w:p w:rsidR="00A4785B" w:rsidRPr="008A5E73" w:rsidRDefault="00A4785B" w:rsidP="008A5E73">
      <w:pPr>
        <w:pStyle w:val="ad"/>
        <w:ind w:left="6372"/>
        <w:rPr>
          <w:rFonts w:ascii="Times New Roman" w:hAnsi="Times New Roman"/>
          <w:kern w:val="28"/>
        </w:rPr>
      </w:pPr>
      <w:r w:rsidRPr="008A5E73">
        <w:rPr>
          <w:rFonts w:ascii="Times New Roman" w:hAnsi="Times New Roman"/>
          <w:kern w:val="28"/>
        </w:rPr>
        <w:t>сельской администрации</w:t>
      </w:r>
    </w:p>
    <w:p w:rsidR="00A4785B" w:rsidRPr="008A5E73" w:rsidRDefault="00A4785B" w:rsidP="008A5E73">
      <w:pPr>
        <w:pStyle w:val="ad"/>
        <w:ind w:left="6372"/>
        <w:rPr>
          <w:rFonts w:ascii="Times New Roman" w:hAnsi="Times New Roman"/>
          <w:kern w:val="28"/>
        </w:rPr>
      </w:pPr>
      <w:r w:rsidRPr="008A5E73">
        <w:rPr>
          <w:rFonts w:ascii="Times New Roman" w:hAnsi="Times New Roman"/>
          <w:kern w:val="28"/>
        </w:rPr>
        <w:t xml:space="preserve">от </w:t>
      </w:r>
      <w:r w:rsidR="008A5E73" w:rsidRPr="008A5E73">
        <w:rPr>
          <w:rFonts w:ascii="Times New Roman" w:hAnsi="Times New Roman"/>
          <w:kern w:val="28"/>
        </w:rPr>
        <w:t>10 февраля 2021 года № 12</w:t>
      </w:r>
    </w:p>
    <w:p w:rsidR="00A4785B" w:rsidRPr="00124C92" w:rsidRDefault="00A4785B" w:rsidP="00A4785B">
      <w:pPr>
        <w:ind w:firstLine="709"/>
        <w:rPr>
          <w:rFonts w:ascii="Times New Roman" w:hAnsi="Times New Roman"/>
        </w:rPr>
      </w:pPr>
    </w:p>
    <w:p w:rsidR="00A4785B" w:rsidRPr="008A5E73" w:rsidRDefault="00A4785B" w:rsidP="008A5E73">
      <w:pPr>
        <w:pStyle w:val="ad"/>
        <w:jc w:val="center"/>
        <w:rPr>
          <w:rFonts w:ascii="Times New Roman" w:hAnsi="Times New Roman"/>
          <w:kern w:val="32"/>
          <w:sz w:val="28"/>
          <w:szCs w:val="28"/>
        </w:rPr>
      </w:pPr>
      <w:r w:rsidRPr="008A5E73">
        <w:rPr>
          <w:rFonts w:ascii="Times New Roman" w:hAnsi="Times New Roman"/>
          <w:kern w:val="32"/>
          <w:sz w:val="28"/>
          <w:szCs w:val="28"/>
        </w:rPr>
        <w:t>Состав межведомственной комиссии</w:t>
      </w:r>
    </w:p>
    <w:p w:rsidR="00A4785B" w:rsidRPr="008A5E73" w:rsidRDefault="00A4785B" w:rsidP="008A5E73">
      <w:pPr>
        <w:pStyle w:val="ad"/>
        <w:jc w:val="center"/>
        <w:rPr>
          <w:rFonts w:ascii="Times New Roman" w:hAnsi="Times New Roman"/>
          <w:kern w:val="32"/>
          <w:sz w:val="28"/>
          <w:szCs w:val="28"/>
        </w:rPr>
      </w:pPr>
      <w:r w:rsidRPr="008A5E73">
        <w:rPr>
          <w:rFonts w:ascii="Times New Roman" w:hAnsi="Times New Roman"/>
          <w:kern w:val="32"/>
          <w:sz w:val="28"/>
          <w:szCs w:val="28"/>
        </w:rPr>
        <w:t>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A4785B" w:rsidRPr="00FE6ADF" w:rsidRDefault="00A4785B" w:rsidP="00FE6ADF">
      <w:pPr>
        <w:pStyle w:val="ad"/>
        <w:rPr>
          <w:rFonts w:ascii="Times New Roman" w:hAnsi="Times New Roman"/>
          <w:sz w:val="28"/>
          <w:szCs w:val="28"/>
        </w:rPr>
      </w:pPr>
    </w:p>
    <w:tbl>
      <w:tblPr>
        <w:tblW w:w="9606" w:type="dxa"/>
        <w:tblInd w:w="-34" w:type="dxa"/>
        <w:tblLook w:val="00A0"/>
      </w:tblPr>
      <w:tblGrid>
        <w:gridCol w:w="4078"/>
        <w:gridCol w:w="310"/>
        <w:gridCol w:w="5218"/>
      </w:tblGrid>
      <w:tr w:rsidR="00A4785B" w:rsidRPr="00FE6ADF" w:rsidTr="008A5E73">
        <w:trPr>
          <w:trHeight w:val="712"/>
        </w:trPr>
        <w:tc>
          <w:tcPr>
            <w:tcW w:w="4078" w:type="dxa"/>
          </w:tcPr>
          <w:p w:rsidR="00A4785B" w:rsidRPr="00FE6ADF" w:rsidRDefault="00A4785B" w:rsidP="00FE6ADF">
            <w:pPr>
              <w:pStyle w:val="ad"/>
              <w:rPr>
                <w:rFonts w:ascii="Times New Roman" w:hAnsi="Times New Roman"/>
                <w:b/>
                <w:bCs/>
                <w:sz w:val="28"/>
                <w:szCs w:val="28"/>
              </w:rPr>
            </w:pPr>
            <w:r w:rsidRPr="00FE6ADF">
              <w:rPr>
                <w:rFonts w:ascii="Times New Roman" w:hAnsi="Times New Roman"/>
                <w:sz w:val="28"/>
                <w:szCs w:val="28"/>
              </w:rPr>
              <w:t>Председатель комиссии</w:t>
            </w:r>
          </w:p>
        </w:tc>
        <w:tc>
          <w:tcPr>
            <w:tcW w:w="310" w:type="dxa"/>
          </w:tcPr>
          <w:p w:rsidR="00A4785B" w:rsidRPr="00FE6ADF" w:rsidRDefault="00A4785B" w:rsidP="00FE6ADF">
            <w:pPr>
              <w:pStyle w:val="ad"/>
              <w:rPr>
                <w:rFonts w:ascii="Times New Roman" w:hAnsi="Times New Roman"/>
                <w:b/>
                <w:bCs/>
                <w:sz w:val="28"/>
                <w:szCs w:val="28"/>
              </w:rPr>
            </w:pPr>
            <w:r w:rsidRPr="00FE6ADF">
              <w:rPr>
                <w:rFonts w:ascii="Times New Roman" w:hAnsi="Times New Roman"/>
                <w:sz w:val="28"/>
                <w:szCs w:val="28"/>
              </w:rPr>
              <w:t>-</w:t>
            </w:r>
          </w:p>
        </w:tc>
        <w:tc>
          <w:tcPr>
            <w:tcW w:w="5218" w:type="dxa"/>
          </w:tcPr>
          <w:p w:rsidR="00A4785B" w:rsidRPr="00FE6ADF" w:rsidRDefault="008A5E73" w:rsidP="00FE6ADF">
            <w:pPr>
              <w:pStyle w:val="ad"/>
              <w:rPr>
                <w:rFonts w:ascii="Times New Roman" w:hAnsi="Times New Roman"/>
                <w:b/>
                <w:bCs/>
                <w:sz w:val="28"/>
                <w:szCs w:val="28"/>
              </w:rPr>
            </w:pPr>
            <w:r w:rsidRPr="00FE6ADF">
              <w:rPr>
                <w:rFonts w:ascii="Times New Roman" w:hAnsi="Times New Roman"/>
                <w:sz w:val="28"/>
                <w:szCs w:val="28"/>
              </w:rPr>
              <w:t>Иванова Л.Н., главный специалист Кокшайской</w:t>
            </w:r>
            <w:r w:rsidR="00A4785B" w:rsidRPr="00FE6ADF">
              <w:rPr>
                <w:rFonts w:ascii="Times New Roman" w:hAnsi="Times New Roman"/>
                <w:sz w:val="28"/>
                <w:szCs w:val="28"/>
              </w:rPr>
              <w:t xml:space="preserve"> сельской администрации </w:t>
            </w:r>
          </w:p>
        </w:tc>
      </w:tr>
      <w:tr w:rsidR="00A4785B" w:rsidRPr="00FE6ADF" w:rsidTr="008A5E73">
        <w:trPr>
          <w:trHeight w:val="709"/>
        </w:trPr>
        <w:tc>
          <w:tcPr>
            <w:tcW w:w="4078" w:type="dxa"/>
          </w:tcPr>
          <w:p w:rsidR="00A4785B" w:rsidRPr="00FE6ADF" w:rsidRDefault="00A4785B" w:rsidP="00FE6ADF">
            <w:pPr>
              <w:pStyle w:val="ad"/>
              <w:rPr>
                <w:rFonts w:ascii="Times New Roman" w:hAnsi="Times New Roman"/>
                <w:sz w:val="28"/>
                <w:szCs w:val="28"/>
              </w:rPr>
            </w:pPr>
          </w:p>
        </w:tc>
        <w:tc>
          <w:tcPr>
            <w:tcW w:w="310" w:type="dxa"/>
          </w:tcPr>
          <w:p w:rsidR="00A4785B" w:rsidRPr="00FE6ADF" w:rsidRDefault="00A4785B" w:rsidP="00FE6ADF">
            <w:pPr>
              <w:pStyle w:val="ad"/>
              <w:rPr>
                <w:rFonts w:ascii="Times New Roman" w:hAnsi="Times New Roman"/>
                <w:sz w:val="28"/>
                <w:szCs w:val="28"/>
              </w:rPr>
            </w:pPr>
          </w:p>
        </w:tc>
        <w:tc>
          <w:tcPr>
            <w:tcW w:w="5218" w:type="dxa"/>
          </w:tcPr>
          <w:p w:rsidR="00A4785B" w:rsidRPr="00FE6ADF" w:rsidRDefault="00A4785B" w:rsidP="00FE6ADF">
            <w:pPr>
              <w:pStyle w:val="ad"/>
              <w:rPr>
                <w:rFonts w:ascii="Times New Roman" w:hAnsi="Times New Roman"/>
                <w:sz w:val="28"/>
                <w:szCs w:val="28"/>
              </w:rPr>
            </w:pPr>
          </w:p>
        </w:tc>
      </w:tr>
      <w:tr w:rsidR="00A4785B" w:rsidRPr="00FE6ADF" w:rsidTr="008A5E73">
        <w:trPr>
          <w:trHeight w:val="719"/>
        </w:trPr>
        <w:tc>
          <w:tcPr>
            <w:tcW w:w="4078" w:type="dxa"/>
          </w:tcPr>
          <w:p w:rsidR="00A4785B" w:rsidRPr="00FE6ADF" w:rsidRDefault="00A4785B" w:rsidP="00FE6ADF">
            <w:pPr>
              <w:pStyle w:val="ad"/>
              <w:rPr>
                <w:rFonts w:ascii="Times New Roman" w:hAnsi="Times New Roman"/>
                <w:sz w:val="28"/>
                <w:szCs w:val="28"/>
              </w:rPr>
            </w:pPr>
            <w:r w:rsidRPr="00FE6ADF">
              <w:rPr>
                <w:rFonts w:ascii="Times New Roman" w:hAnsi="Times New Roman"/>
                <w:sz w:val="28"/>
                <w:szCs w:val="28"/>
              </w:rPr>
              <w:t>Секретарь комиссии</w:t>
            </w:r>
          </w:p>
        </w:tc>
        <w:tc>
          <w:tcPr>
            <w:tcW w:w="310" w:type="dxa"/>
          </w:tcPr>
          <w:p w:rsidR="00A4785B" w:rsidRPr="00FE6ADF" w:rsidRDefault="00A4785B" w:rsidP="00FE6ADF">
            <w:pPr>
              <w:pStyle w:val="ad"/>
              <w:rPr>
                <w:rFonts w:ascii="Times New Roman" w:hAnsi="Times New Roman"/>
                <w:sz w:val="28"/>
                <w:szCs w:val="28"/>
              </w:rPr>
            </w:pPr>
            <w:r w:rsidRPr="00FE6ADF">
              <w:rPr>
                <w:rFonts w:ascii="Times New Roman" w:hAnsi="Times New Roman"/>
                <w:sz w:val="28"/>
                <w:szCs w:val="28"/>
              </w:rPr>
              <w:t>-</w:t>
            </w:r>
          </w:p>
        </w:tc>
        <w:tc>
          <w:tcPr>
            <w:tcW w:w="5218" w:type="dxa"/>
          </w:tcPr>
          <w:p w:rsidR="00A4785B" w:rsidRPr="00FE6ADF" w:rsidRDefault="008A5E73" w:rsidP="00FE6ADF">
            <w:pPr>
              <w:pStyle w:val="ad"/>
              <w:rPr>
                <w:rFonts w:ascii="Times New Roman" w:hAnsi="Times New Roman"/>
                <w:sz w:val="28"/>
                <w:szCs w:val="28"/>
              </w:rPr>
            </w:pPr>
            <w:r w:rsidRPr="00FE6ADF">
              <w:rPr>
                <w:rFonts w:ascii="Times New Roman" w:hAnsi="Times New Roman"/>
                <w:sz w:val="28"/>
                <w:szCs w:val="28"/>
              </w:rPr>
              <w:t>Бондарец Т.Н</w:t>
            </w:r>
            <w:r w:rsidR="00A4785B" w:rsidRPr="00FE6ADF">
              <w:rPr>
                <w:rFonts w:ascii="Times New Roman" w:hAnsi="Times New Roman"/>
                <w:sz w:val="28"/>
                <w:szCs w:val="28"/>
              </w:rPr>
              <w:t xml:space="preserve">., специалист </w:t>
            </w:r>
            <w:r w:rsidRPr="00FE6ADF">
              <w:rPr>
                <w:rFonts w:ascii="Times New Roman" w:hAnsi="Times New Roman"/>
                <w:sz w:val="28"/>
                <w:szCs w:val="28"/>
              </w:rPr>
              <w:t>1 категории Кокшайской</w:t>
            </w:r>
            <w:r w:rsidR="00A4785B" w:rsidRPr="00FE6ADF">
              <w:rPr>
                <w:rFonts w:ascii="Times New Roman" w:hAnsi="Times New Roman"/>
                <w:sz w:val="28"/>
                <w:szCs w:val="28"/>
              </w:rPr>
              <w:t xml:space="preserve"> сельской администрации </w:t>
            </w:r>
          </w:p>
          <w:p w:rsidR="00A4785B" w:rsidRPr="00FE6ADF" w:rsidRDefault="00A4785B" w:rsidP="00FE6ADF">
            <w:pPr>
              <w:pStyle w:val="ad"/>
              <w:rPr>
                <w:rFonts w:ascii="Times New Roman" w:hAnsi="Times New Roman"/>
                <w:sz w:val="28"/>
                <w:szCs w:val="28"/>
              </w:rPr>
            </w:pPr>
          </w:p>
        </w:tc>
      </w:tr>
      <w:tr w:rsidR="00A4785B" w:rsidRPr="00615CA6" w:rsidTr="008A5E73">
        <w:trPr>
          <w:trHeight w:val="1268"/>
        </w:trPr>
        <w:tc>
          <w:tcPr>
            <w:tcW w:w="4078" w:type="dxa"/>
          </w:tcPr>
          <w:p w:rsidR="00A4785B" w:rsidRPr="00615CA6" w:rsidRDefault="00A4785B" w:rsidP="00C87CEF">
            <w:pPr>
              <w:pStyle w:val="Table"/>
              <w:rPr>
                <w:rFonts w:ascii="Times New Roman" w:hAnsi="Times New Roman" w:cs="Times New Roman"/>
                <w:sz w:val="28"/>
                <w:szCs w:val="28"/>
              </w:rPr>
            </w:pPr>
            <w:r w:rsidRPr="00615CA6">
              <w:rPr>
                <w:rFonts w:ascii="Times New Roman" w:hAnsi="Times New Roman" w:cs="Times New Roman"/>
                <w:sz w:val="28"/>
                <w:szCs w:val="28"/>
              </w:rPr>
              <w:t>Члены комиссии:</w:t>
            </w:r>
          </w:p>
        </w:tc>
        <w:tc>
          <w:tcPr>
            <w:tcW w:w="310" w:type="dxa"/>
          </w:tcPr>
          <w:p w:rsidR="00A4785B" w:rsidRPr="00615CA6" w:rsidRDefault="00A4785B" w:rsidP="00C87CEF">
            <w:pPr>
              <w:pStyle w:val="Table"/>
              <w:rPr>
                <w:rFonts w:ascii="Times New Roman" w:hAnsi="Times New Roman" w:cs="Times New Roman"/>
                <w:sz w:val="28"/>
                <w:szCs w:val="28"/>
              </w:rPr>
            </w:pPr>
            <w:r w:rsidRPr="00615CA6">
              <w:rPr>
                <w:rFonts w:ascii="Times New Roman" w:hAnsi="Times New Roman" w:cs="Times New Roman"/>
                <w:sz w:val="28"/>
                <w:szCs w:val="28"/>
              </w:rPr>
              <w:t>-</w:t>
            </w:r>
          </w:p>
        </w:tc>
        <w:tc>
          <w:tcPr>
            <w:tcW w:w="5218" w:type="dxa"/>
          </w:tcPr>
          <w:p w:rsidR="00A4785B" w:rsidRPr="00615CA6" w:rsidRDefault="00A4785B" w:rsidP="00C87CEF">
            <w:pPr>
              <w:pStyle w:val="Table"/>
              <w:jc w:val="both"/>
              <w:rPr>
                <w:rFonts w:ascii="Times New Roman" w:hAnsi="Times New Roman" w:cs="Times New Roman"/>
                <w:sz w:val="28"/>
                <w:szCs w:val="28"/>
              </w:rPr>
            </w:pPr>
            <w:r w:rsidRPr="00615CA6">
              <w:rPr>
                <w:rFonts w:ascii="Times New Roman" w:hAnsi="Times New Roman" w:cs="Times New Roman"/>
                <w:sz w:val="28"/>
                <w:szCs w:val="28"/>
              </w:rPr>
              <w:t>Цветкова Ольга Александровна р</w:t>
            </w:r>
            <w:r w:rsidRPr="00615CA6">
              <w:rPr>
                <w:rFonts w:ascii="Times New Roman" w:hAnsi="Times New Roman" w:cs="Times New Roman"/>
                <w:color w:val="000000"/>
                <w:sz w:val="28"/>
                <w:szCs w:val="28"/>
                <w:shd w:val="clear" w:color="auto" w:fill="FFFFFF"/>
              </w:rPr>
              <w:t>уководитель отдела капитального строительства и архитектуры Администрации Звениговского муниципального района (по согласованию)</w:t>
            </w:r>
          </w:p>
          <w:p w:rsidR="00A4785B" w:rsidRPr="00615CA6" w:rsidRDefault="00A4785B" w:rsidP="00C87CEF">
            <w:pPr>
              <w:pStyle w:val="Table"/>
              <w:jc w:val="both"/>
              <w:rPr>
                <w:rFonts w:ascii="Times New Roman" w:hAnsi="Times New Roman" w:cs="Times New Roman"/>
                <w:sz w:val="28"/>
                <w:szCs w:val="28"/>
              </w:rPr>
            </w:pPr>
          </w:p>
          <w:p w:rsidR="00A4785B" w:rsidRPr="00615CA6" w:rsidRDefault="00A4785B" w:rsidP="00C87CEF">
            <w:pPr>
              <w:pStyle w:val="Table"/>
              <w:jc w:val="both"/>
              <w:rPr>
                <w:rFonts w:ascii="Times New Roman" w:hAnsi="Times New Roman" w:cs="Times New Roman"/>
                <w:sz w:val="28"/>
                <w:szCs w:val="28"/>
              </w:rPr>
            </w:pPr>
            <w:r w:rsidRPr="00615CA6">
              <w:rPr>
                <w:rFonts w:ascii="Times New Roman" w:hAnsi="Times New Roman" w:cs="Times New Roman"/>
                <w:sz w:val="28"/>
                <w:szCs w:val="28"/>
              </w:rPr>
              <w:t>Григорьев Денис Георгиевич, руководитель отдела муниципального хозяйства Администрации Звениговского муниципального района (по согласованию)</w:t>
            </w:r>
          </w:p>
          <w:p w:rsidR="00A4785B" w:rsidRPr="00615CA6" w:rsidRDefault="00A4785B" w:rsidP="00C87CEF">
            <w:pPr>
              <w:pStyle w:val="Table"/>
              <w:jc w:val="both"/>
              <w:rPr>
                <w:rFonts w:ascii="Times New Roman" w:hAnsi="Times New Roman" w:cs="Times New Roman"/>
                <w:sz w:val="28"/>
                <w:szCs w:val="28"/>
              </w:rPr>
            </w:pPr>
          </w:p>
        </w:tc>
      </w:tr>
      <w:tr w:rsidR="00A4785B" w:rsidRPr="00615CA6" w:rsidTr="008A5E73">
        <w:trPr>
          <w:trHeight w:val="2120"/>
        </w:trPr>
        <w:tc>
          <w:tcPr>
            <w:tcW w:w="4078" w:type="dxa"/>
          </w:tcPr>
          <w:p w:rsidR="00A4785B" w:rsidRPr="00615CA6" w:rsidRDefault="00A4785B" w:rsidP="00C87CEF">
            <w:pPr>
              <w:pStyle w:val="Table"/>
              <w:rPr>
                <w:rFonts w:ascii="Times New Roman" w:hAnsi="Times New Roman" w:cs="Times New Roman"/>
                <w:sz w:val="28"/>
                <w:szCs w:val="28"/>
              </w:rPr>
            </w:pPr>
          </w:p>
        </w:tc>
        <w:tc>
          <w:tcPr>
            <w:tcW w:w="310" w:type="dxa"/>
          </w:tcPr>
          <w:p w:rsidR="00A4785B" w:rsidRPr="00615CA6" w:rsidRDefault="00A4785B" w:rsidP="00C87CEF">
            <w:pPr>
              <w:pStyle w:val="Table"/>
              <w:rPr>
                <w:rFonts w:ascii="Times New Roman" w:hAnsi="Times New Roman" w:cs="Times New Roman"/>
                <w:sz w:val="28"/>
                <w:szCs w:val="28"/>
              </w:rPr>
            </w:pPr>
            <w:r w:rsidRPr="00615CA6">
              <w:rPr>
                <w:rFonts w:ascii="Times New Roman" w:hAnsi="Times New Roman" w:cs="Times New Roman"/>
                <w:sz w:val="28"/>
                <w:szCs w:val="28"/>
              </w:rPr>
              <w:t>-</w:t>
            </w:r>
          </w:p>
        </w:tc>
        <w:tc>
          <w:tcPr>
            <w:tcW w:w="5218" w:type="dxa"/>
          </w:tcPr>
          <w:p w:rsidR="00A4785B" w:rsidRDefault="00A4785B" w:rsidP="00C87CEF">
            <w:pPr>
              <w:pStyle w:val="Table"/>
              <w:jc w:val="both"/>
              <w:rPr>
                <w:rFonts w:ascii="Times New Roman" w:hAnsi="Times New Roman" w:cs="Times New Roman"/>
                <w:sz w:val="28"/>
                <w:szCs w:val="28"/>
              </w:rPr>
            </w:pPr>
            <w:r w:rsidRPr="002736B0">
              <w:rPr>
                <w:rFonts w:ascii="Times New Roman" w:hAnsi="Times New Roman" w:cs="Times New Roman"/>
                <w:sz w:val="28"/>
                <w:szCs w:val="28"/>
              </w:rPr>
              <w:t>Ермолаев Алексей Николаевич, начальник отдела надзорной деятельности и профилактической работы Звениговского муниципального района (по согласованию)</w:t>
            </w:r>
          </w:p>
          <w:p w:rsidR="00FE6ADF" w:rsidRDefault="00FE6ADF" w:rsidP="00C87CEF">
            <w:pPr>
              <w:pStyle w:val="Table"/>
              <w:jc w:val="both"/>
              <w:rPr>
                <w:rFonts w:ascii="Times New Roman" w:hAnsi="Times New Roman" w:cs="Times New Roman"/>
                <w:sz w:val="28"/>
                <w:szCs w:val="28"/>
              </w:rPr>
            </w:pPr>
          </w:p>
          <w:p w:rsidR="00FE6ADF" w:rsidRPr="00FE6ADF" w:rsidRDefault="00FE6ADF" w:rsidP="00C87CEF">
            <w:pPr>
              <w:pStyle w:val="Table"/>
              <w:jc w:val="both"/>
              <w:rPr>
                <w:rFonts w:ascii="Times New Roman" w:hAnsi="Times New Roman" w:cs="Times New Roman"/>
                <w:sz w:val="28"/>
                <w:szCs w:val="28"/>
              </w:rPr>
            </w:pPr>
            <w:r w:rsidRPr="00FE6ADF">
              <w:rPr>
                <w:rFonts w:ascii="Times New Roman" w:hAnsi="Times New Roman" w:cs="Times New Roman"/>
                <w:sz w:val="28"/>
                <w:szCs w:val="28"/>
              </w:rPr>
              <w:t>- Хабибрахманов Шамиль Габдулфаридович, слесарь по эксплуатации и ремонту газового оборудования Звениговского производственного участка филиала ООО «Газпром газораспределение Йошкар-Ола в г.</w:t>
            </w:r>
            <w:r>
              <w:rPr>
                <w:rFonts w:ascii="Times New Roman" w:hAnsi="Times New Roman" w:cs="Times New Roman"/>
                <w:sz w:val="28"/>
                <w:szCs w:val="28"/>
              </w:rPr>
              <w:t xml:space="preserve"> Волжске»</w:t>
            </w:r>
          </w:p>
        </w:tc>
      </w:tr>
      <w:tr w:rsidR="00A4785B" w:rsidRPr="00615CA6" w:rsidTr="008A5E73">
        <w:tc>
          <w:tcPr>
            <w:tcW w:w="4078" w:type="dxa"/>
          </w:tcPr>
          <w:p w:rsidR="00A4785B" w:rsidRPr="00615CA6" w:rsidRDefault="00A4785B" w:rsidP="00C87CEF">
            <w:pPr>
              <w:pStyle w:val="Table"/>
              <w:rPr>
                <w:rFonts w:ascii="Times New Roman" w:hAnsi="Times New Roman" w:cs="Times New Roman"/>
                <w:sz w:val="28"/>
                <w:szCs w:val="28"/>
              </w:rPr>
            </w:pPr>
          </w:p>
        </w:tc>
        <w:tc>
          <w:tcPr>
            <w:tcW w:w="310" w:type="dxa"/>
          </w:tcPr>
          <w:p w:rsidR="00A4785B" w:rsidRPr="00615CA6" w:rsidRDefault="00A4785B" w:rsidP="00C87CEF">
            <w:pPr>
              <w:pStyle w:val="Table"/>
              <w:rPr>
                <w:rFonts w:ascii="Times New Roman" w:hAnsi="Times New Roman" w:cs="Times New Roman"/>
                <w:sz w:val="28"/>
                <w:szCs w:val="28"/>
              </w:rPr>
            </w:pPr>
          </w:p>
        </w:tc>
        <w:tc>
          <w:tcPr>
            <w:tcW w:w="5218" w:type="dxa"/>
          </w:tcPr>
          <w:p w:rsidR="00A4785B" w:rsidRPr="00615CA6" w:rsidRDefault="00A4785B" w:rsidP="00C87CEF">
            <w:pPr>
              <w:pStyle w:val="Table"/>
              <w:jc w:val="both"/>
              <w:rPr>
                <w:rFonts w:ascii="Times New Roman" w:hAnsi="Times New Roman" w:cs="Times New Roman"/>
                <w:sz w:val="28"/>
                <w:szCs w:val="28"/>
              </w:rPr>
            </w:pPr>
          </w:p>
        </w:tc>
      </w:tr>
    </w:tbl>
    <w:p w:rsidR="00A4785B" w:rsidRPr="00615CA6" w:rsidRDefault="00A4785B" w:rsidP="00A4785B">
      <w:pPr>
        <w:ind w:firstLine="709"/>
        <w:rPr>
          <w:rFonts w:ascii="Times New Roman" w:hAnsi="Times New Roman"/>
          <w:kern w:val="28"/>
          <w:sz w:val="28"/>
          <w:szCs w:val="28"/>
        </w:rPr>
      </w:pPr>
    </w:p>
    <w:p w:rsidR="00A4785B" w:rsidRPr="00124C92" w:rsidRDefault="00A4785B" w:rsidP="00A4785B">
      <w:pPr>
        <w:ind w:firstLine="709"/>
        <w:rPr>
          <w:rFonts w:ascii="Times New Roman" w:hAnsi="Times New Roman"/>
          <w:kern w:val="28"/>
        </w:rPr>
      </w:pPr>
    </w:p>
    <w:p w:rsidR="00A4785B" w:rsidRPr="00A46354" w:rsidRDefault="00A4785B" w:rsidP="00A46354">
      <w:pPr>
        <w:pStyle w:val="ad"/>
        <w:jc w:val="both"/>
        <w:rPr>
          <w:rFonts w:ascii="Times New Roman" w:hAnsi="Times New Roman"/>
          <w:sz w:val="26"/>
          <w:szCs w:val="26"/>
        </w:rPr>
      </w:pPr>
    </w:p>
    <w:sectPr w:rsidR="00A4785B" w:rsidRPr="00A46354" w:rsidSect="00413B57">
      <w:headerReference w:type="even" r:id="rId14"/>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EC8" w:rsidRDefault="00877EC8" w:rsidP="006F4B8A">
      <w:pPr>
        <w:spacing w:after="0" w:line="240" w:lineRule="auto"/>
      </w:pPr>
      <w:r>
        <w:separator/>
      </w:r>
    </w:p>
  </w:endnote>
  <w:endnote w:type="continuationSeparator" w:id="1">
    <w:p w:rsidR="00877EC8" w:rsidRDefault="00877EC8"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EC8" w:rsidRDefault="00877EC8" w:rsidP="006F4B8A">
      <w:pPr>
        <w:spacing w:after="0" w:line="240" w:lineRule="auto"/>
      </w:pPr>
      <w:r>
        <w:separator/>
      </w:r>
    </w:p>
  </w:footnote>
  <w:footnote w:type="continuationSeparator" w:id="1">
    <w:p w:rsidR="00877EC8" w:rsidRDefault="00877EC8"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C33407"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rsidR="00413B57" w:rsidRDefault="00413B57" w:rsidP="00D2696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C33407"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F40CD7">
      <w:rPr>
        <w:rStyle w:val="ac"/>
        <w:noProof/>
      </w:rPr>
      <w:t>9</w:t>
    </w:r>
    <w:r>
      <w:rPr>
        <w:rStyle w:val="ac"/>
      </w:rPr>
      <w:fldChar w:fldCharType="end"/>
    </w:r>
  </w:p>
  <w:p w:rsidR="00413B57" w:rsidRDefault="00413B57" w:rsidP="00D26969">
    <w:pPr>
      <w:pStyle w:val="aa"/>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6855"/>
    <w:rsid w:val="00060C05"/>
    <w:rsid w:val="00061A3A"/>
    <w:rsid w:val="000635AF"/>
    <w:rsid w:val="0007091C"/>
    <w:rsid w:val="00071A30"/>
    <w:rsid w:val="000733CF"/>
    <w:rsid w:val="00083628"/>
    <w:rsid w:val="00086B4D"/>
    <w:rsid w:val="00094A12"/>
    <w:rsid w:val="00096EAA"/>
    <w:rsid w:val="000A16F4"/>
    <w:rsid w:val="000A3F34"/>
    <w:rsid w:val="000A6792"/>
    <w:rsid w:val="000B1C62"/>
    <w:rsid w:val="000B3595"/>
    <w:rsid w:val="000B49FF"/>
    <w:rsid w:val="000C42FD"/>
    <w:rsid w:val="000C7482"/>
    <w:rsid w:val="000D1E45"/>
    <w:rsid w:val="000D5E3A"/>
    <w:rsid w:val="000D740B"/>
    <w:rsid w:val="000F6EE8"/>
    <w:rsid w:val="000F747A"/>
    <w:rsid w:val="001058C0"/>
    <w:rsid w:val="00107D62"/>
    <w:rsid w:val="00110049"/>
    <w:rsid w:val="0012156F"/>
    <w:rsid w:val="0013469D"/>
    <w:rsid w:val="00136053"/>
    <w:rsid w:val="00150F4F"/>
    <w:rsid w:val="00152A2E"/>
    <w:rsid w:val="00153955"/>
    <w:rsid w:val="001544F4"/>
    <w:rsid w:val="00155282"/>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F5A41"/>
    <w:rsid w:val="002005D8"/>
    <w:rsid w:val="00204526"/>
    <w:rsid w:val="002106FF"/>
    <w:rsid w:val="00217084"/>
    <w:rsid w:val="0021758A"/>
    <w:rsid w:val="00232672"/>
    <w:rsid w:val="00232AD9"/>
    <w:rsid w:val="0023376A"/>
    <w:rsid w:val="00233AFA"/>
    <w:rsid w:val="00235B02"/>
    <w:rsid w:val="0023729E"/>
    <w:rsid w:val="00243643"/>
    <w:rsid w:val="00245986"/>
    <w:rsid w:val="002565D3"/>
    <w:rsid w:val="0026243F"/>
    <w:rsid w:val="0026415F"/>
    <w:rsid w:val="0027091D"/>
    <w:rsid w:val="00273026"/>
    <w:rsid w:val="0027623D"/>
    <w:rsid w:val="0028100B"/>
    <w:rsid w:val="00281655"/>
    <w:rsid w:val="00283EEE"/>
    <w:rsid w:val="0029139A"/>
    <w:rsid w:val="00294A5D"/>
    <w:rsid w:val="002960C2"/>
    <w:rsid w:val="00297364"/>
    <w:rsid w:val="002A1403"/>
    <w:rsid w:val="002A2D28"/>
    <w:rsid w:val="002A557C"/>
    <w:rsid w:val="002A5FDB"/>
    <w:rsid w:val="002B27C5"/>
    <w:rsid w:val="002B39F2"/>
    <w:rsid w:val="002B4FAA"/>
    <w:rsid w:val="002B53E8"/>
    <w:rsid w:val="002B6C75"/>
    <w:rsid w:val="002C0457"/>
    <w:rsid w:val="002C1972"/>
    <w:rsid w:val="002C2F1F"/>
    <w:rsid w:val="002C69FD"/>
    <w:rsid w:val="002D700E"/>
    <w:rsid w:val="002E06CC"/>
    <w:rsid w:val="002E2263"/>
    <w:rsid w:val="002E4804"/>
    <w:rsid w:val="002F28F8"/>
    <w:rsid w:val="00300E14"/>
    <w:rsid w:val="00300E5C"/>
    <w:rsid w:val="00301385"/>
    <w:rsid w:val="003065DB"/>
    <w:rsid w:val="00311766"/>
    <w:rsid w:val="0031572A"/>
    <w:rsid w:val="00323659"/>
    <w:rsid w:val="0032391D"/>
    <w:rsid w:val="00323CEA"/>
    <w:rsid w:val="00326223"/>
    <w:rsid w:val="00326D50"/>
    <w:rsid w:val="00331880"/>
    <w:rsid w:val="00332864"/>
    <w:rsid w:val="00332E3B"/>
    <w:rsid w:val="00350024"/>
    <w:rsid w:val="00352643"/>
    <w:rsid w:val="00352A58"/>
    <w:rsid w:val="003538AB"/>
    <w:rsid w:val="00357F14"/>
    <w:rsid w:val="00361BF1"/>
    <w:rsid w:val="00367CD0"/>
    <w:rsid w:val="003700FA"/>
    <w:rsid w:val="00370AFB"/>
    <w:rsid w:val="003715AA"/>
    <w:rsid w:val="003736AF"/>
    <w:rsid w:val="00376565"/>
    <w:rsid w:val="00380700"/>
    <w:rsid w:val="0038159D"/>
    <w:rsid w:val="0038182C"/>
    <w:rsid w:val="00382A5E"/>
    <w:rsid w:val="00386BB5"/>
    <w:rsid w:val="00392603"/>
    <w:rsid w:val="003942C1"/>
    <w:rsid w:val="003A24BE"/>
    <w:rsid w:val="003B3839"/>
    <w:rsid w:val="003B46BB"/>
    <w:rsid w:val="003C2C75"/>
    <w:rsid w:val="003C5BA3"/>
    <w:rsid w:val="003C7EF8"/>
    <w:rsid w:val="003D496A"/>
    <w:rsid w:val="003E29F4"/>
    <w:rsid w:val="004033D6"/>
    <w:rsid w:val="00410BC1"/>
    <w:rsid w:val="00413B57"/>
    <w:rsid w:val="00415A03"/>
    <w:rsid w:val="0041709D"/>
    <w:rsid w:val="00420D7E"/>
    <w:rsid w:val="00423B71"/>
    <w:rsid w:val="00425A5C"/>
    <w:rsid w:val="0043076D"/>
    <w:rsid w:val="004314D3"/>
    <w:rsid w:val="004342BE"/>
    <w:rsid w:val="00463A83"/>
    <w:rsid w:val="00467C97"/>
    <w:rsid w:val="00470611"/>
    <w:rsid w:val="00472247"/>
    <w:rsid w:val="004730B2"/>
    <w:rsid w:val="00474021"/>
    <w:rsid w:val="0048184E"/>
    <w:rsid w:val="00483B3E"/>
    <w:rsid w:val="00485B91"/>
    <w:rsid w:val="00491AA0"/>
    <w:rsid w:val="00492261"/>
    <w:rsid w:val="0049570F"/>
    <w:rsid w:val="00495841"/>
    <w:rsid w:val="00495FC3"/>
    <w:rsid w:val="00497516"/>
    <w:rsid w:val="004A4779"/>
    <w:rsid w:val="004A7CAE"/>
    <w:rsid w:val="004B2684"/>
    <w:rsid w:val="004B57F3"/>
    <w:rsid w:val="004C0F69"/>
    <w:rsid w:val="004C2F92"/>
    <w:rsid w:val="004D3C6C"/>
    <w:rsid w:val="004D4359"/>
    <w:rsid w:val="004D5093"/>
    <w:rsid w:val="004E574B"/>
    <w:rsid w:val="004F3BDD"/>
    <w:rsid w:val="004F61E4"/>
    <w:rsid w:val="00500D7D"/>
    <w:rsid w:val="0050550B"/>
    <w:rsid w:val="005121F0"/>
    <w:rsid w:val="005127D4"/>
    <w:rsid w:val="00530A1E"/>
    <w:rsid w:val="00551D62"/>
    <w:rsid w:val="00553D8B"/>
    <w:rsid w:val="0055711E"/>
    <w:rsid w:val="00561183"/>
    <w:rsid w:val="00571FC6"/>
    <w:rsid w:val="00576086"/>
    <w:rsid w:val="005830D1"/>
    <w:rsid w:val="005835FE"/>
    <w:rsid w:val="00592FCE"/>
    <w:rsid w:val="005A1E96"/>
    <w:rsid w:val="005A62AD"/>
    <w:rsid w:val="005B1952"/>
    <w:rsid w:val="005B4383"/>
    <w:rsid w:val="005B6309"/>
    <w:rsid w:val="005B75A3"/>
    <w:rsid w:val="005B79A8"/>
    <w:rsid w:val="005C3CE1"/>
    <w:rsid w:val="005C3FF9"/>
    <w:rsid w:val="005D4024"/>
    <w:rsid w:val="005D64B0"/>
    <w:rsid w:val="005E1C0B"/>
    <w:rsid w:val="005F021C"/>
    <w:rsid w:val="005F11FC"/>
    <w:rsid w:val="005F22A4"/>
    <w:rsid w:val="005F58B6"/>
    <w:rsid w:val="00603155"/>
    <w:rsid w:val="0061363F"/>
    <w:rsid w:val="00614683"/>
    <w:rsid w:val="00617910"/>
    <w:rsid w:val="00620FA2"/>
    <w:rsid w:val="00622005"/>
    <w:rsid w:val="00624015"/>
    <w:rsid w:val="0062527C"/>
    <w:rsid w:val="00634F09"/>
    <w:rsid w:val="0063767E"/>
    <w:rsid w:val="00640CDB"/>
    <w:rsid w:val="00643DEC"/>
    <w:rsid w:val="0064470B"/>
    <w:rsid w:val="0066035B"/>
    <w:rsid w:val="00674C8B"/>
    <w:rsid w:val="006753B4"/>
    <w:rsid w:val="00677603"/>
    <w:rsid w:val="0068480C"/>
    <w:rsid w:val="00685649"/>
    <w:rsid w:val="00695C30"/>
    <w:rsid w:val="006A1D07"/>
    <w:rsid w:val="006A2FE7"/>
    <w:rsid w:val="006A3D85"/>
    <w:rsid w:val="006B34D8"/>
    <w:rsid w:val="006C4ADE"/>
    <w:rsid w:val="006E2560"/>
    <w:rsid w:val="006E35B4"/>
    <w:rsid w:val="006F3337"/>
    <w:rsid w:val="006F3BE7"/>
    <w:rsid w:val="006F47F0"/>
    <w:rsid w:val="006F4B8A"/>
    <w:rsid w:val="006F4D9E"/>
    <w:rsid w:val="006F54DE"/>
    <w:rsid w:val="006F5801"/>
    <w:rsid w:val="006F63F4"/>
    <w:rsid w:val="007125F7"/>
    <w:rsid w:val="0071261F"/>
    <w:rsid w:val="00722460"/>
    <w:rsid w:val="00723424"/>
    <w:rsid w:val="00723DE8"/>
    <w:rsid w:val="00730D13"/>
    <w:rsid w:val="00735FF9"/>
    <w:rsid w:val="0074154A"/>
    <w:rsid w:val="00741883"/>
    <w:rsid w:val="00742CEA"/>
    <w:rsid w:val="00746B6D"/>
    <w:rsid w:val="0075054A"/>
    <w:rsid w:val="0075145C"/>
    <w:rsid w:val="0075777E"/>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B3303"/>
    <w:rsid w:val="007C08B9"/>
    <w:rsid w:val="007C7545"/>
    <w:rsid w:val="007D01AC"/>
    <w:rsid w:val="007D7870"/>
    <w:rsid w:val="007F0E09"/>
    <w:rsid w:val="007F756E"/>
    <w:rsid w:val="00801BA1"/>
    <w:rsid w:val="00806BF8"/>
    <w:rsid w:val="00807AFA"/>
    <w:rsid w:val="008140FF"/>
    <w:rsid w:val="00815C36"/>
    <w:rsid w:val="00816B48"/>
    <w:rsid w:val="008176D2"/>
    <w:rsid w:val="00833EED"/>
    <w:rsid w:val="008341F1"/>
    <w:rsid w:val="008357C6"/>
    <w:rsid w:val="00836933"/>
    <w:rsid w:val="0084335C"/>
    <w:rsid w:val="008604CB"/>
    <w:rsid w:val="008648A0"/>
    <w:rsid w:val="00866C9B"/>
    <w:rsid w:val="00875849"/>
    <w:rsid w:val="00877C16"/>
    <w:rsid w:val="00877EC8"/>
    <w:rsid w:val="008823C5"/>
    <w:rsid w:val="0088468D"/>
    <w:rsid w:val="008851D7"/>
    <w:rsid w:val="00885753"/>
    <w:rsid w:val="008903AB"/>
    <w:rsid w:val="008944C5"/>
    <w:rsid w:val="00895622"/>
    <w:rsid w:val="008A2CD4"/>
    <w:rsid w:val="008A3D8D"/>
    <w:rsid w:val="008A3EC5"/>
    <w:rsid w:val="008A5C71"/>
    <w:rsid w:val="008A5E73"/>
    <w:rsid w:val="008A6971"/>
    <w:rsid w:val="008B2083"/>
    <w:rsid w:val="008B20A8"/>
    <w:rsid w:val="008B623F"/>
    <w:rsid w:val="008B778B"/>
    <w:rsid w:val="008D2C4D"/>
    <w:rsid w:val="008E40CD"/>
    <w:rsid w:val="008F48A8"/>
    <w:rsid w:val="008F6603"/>
    <w:rsid w:val="00903FD4"/>
    <w:rsid w:val="009142F4"/>
    <w:rsid w:val="00915F51"/>
    <w:rsid w:val="00917CD6"/>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87937"/>
    <w:rsid w:val="00993B0B"/>
    <w:rsid w:val="0099694D"/>
    <w:rsid w:val="00997E23"/>
    <w:rsid w:val="009A50B5"/>
    <w:rsid w:val="009A76F0"/>
    <w:rsid w:val="009B3D66"/>
    <w:rsid w:val="009B4EAA"/>
    <w:rsid w:val="009B522F"/>
    <w:rsid w:val="009B5A14"/>
    <w:rsid w:val="009C062F"/>
    <w:rsid w:val="009C2363"/>
    <w:rsid w:val="009C6F01"/>
    <w:rsid w:val="009D341B"/>
    <w:rsid w:val="009D5C7E"/>
    <w:rsid w:val="009E1E98"/>
    <w:rsid w:val="009E5CE5"/>
    <w:rsid w:val="009E6EE9"/>
    <w:rsid w:val="009E79D8"/>
    <w:rsid w:val="009E7DDA"/>
    <w:rsid w:val="009F236F"/>
    <w:rsid w:val="009F303B"/>
    <w:rsid w:val="00A01CD1"/>
    <w:rsid w:val="00A07A1A"/>
    <w:rsid w:val="00A11934"/>
    <w:rsid w:val="00A138CE"/>
    <w:rsid w:val="00A23D3C"/>
    <w:rsid w:val="00A30B66"/>
    <w:rsid w:val="00A35D1E"/>
    <w:rsid w:val="00A36BDC"/>
    <w:rsid w:val="00A46354"/>
    <w:rsid w:val="00A4785B"/>
    <w:rsid w:val="00A47AC9"/>
    <w:rsid w:val="00A51D96"/>
    <w:rsid w:val="00A56441"/>
    <w:rsid w:val="00A62122"/>
    <w:rsid w:val="00A7200F"/>
    <w:rsid w:val="00A7490C"/>
    <w:rsid w:val="00A80034"/>
    <w:rsid w:val="00A86509"/>
    <w:rsid w:val="00A86B8A"/>
    <w:rsid w:val="00A933AD"/>
    <w:rsid w:val="00AA2998"/>
    <w:rsid w:val="00AB03FF"/>
    <w:rsid w:val="00AB0779"/>
    <w:rsid w:val="00AB2057"/>
    <w:rsid w:val="00AB32A5"/>
    <w:rsid w:val="00AB37AC"/>
    <w:rsid w:val="00AB6923"/>
    <w:rsid w:val="00AB7C63"/>
    <w:rsid w:val="00AC0F7C"/>
    <w:rsid w:val="00AD088A"/>
    <w:rsid w:val="00AD0981"/>
    <w:rsid w:val="00AE2A42"/>
    <w:rsid w:val="00AE2A7C"/>
    <w:rsid w:val="00AE6CBC"/>
    <w:rsid w:val="00AF0FC0"/>
    <w:rsid w:val="00B00F1A"/>
    <w:rsid w:val="00B03BA1"/>
    <w:rsid w:val="00B11409"/>
    <w:rsid w:val="00B15964"/>
    <w:rsid w:val="00B179BF"/>
    <w:rsid w:val="00B20D7B"/>
    <w:rsid w:val="00B255B4"/>
    <w:rsid w:val="00B3047F"/>
    <w:rsid w:val="00B32550"/>
    <w:rsid w:val="00B413A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4E3C"/>
    <w:rsid w:val="00BB1239"/>
    <w:rsid w:val="00BB1D1B"/>
    <w:rsid w:val="00BB6E82"/>
    <w:rsid w:val="00BC10C1"/>
    <w:rsid w:val="00BC1383"/>
    <w:rsid w:val="00BD2461"/>
    <w:rsid w:val="00BE1E3A"/>
    <w:rsid w:val="00BE576A"/>
    <w:rsid w:val="00BE6580"/>
    <w:rsid w:val="00BF0A91"/>
    <w:rsid w:val="00BF3091"/>
    <w:rsid w:val="00C112B3"/>
    <w:rsid w:val="00C11FB4"/>
    <w:rsid w:val="00C12025"/>
    <w:rsid w:val="00C16C55"/>
    <w:rsid w:val="00C1792C"/>
    <w:rsid w:val="00C23CF2"/>
    <w:rsid w:val="00C313E1"/>
    <w:rsid w:val="00C33407"/>
    <w:rsid w:val="00C36AB2"/>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3D01"/>
    <w:rsid w:val="00C84394"/>
    <w:rsid w:val="00C908FE"/>
    <w:rsid w:val="00CA2D08"/>
    <w:rsid w:val="00CA2F97"/>
    <w:rsid w:val="00CB345A"/>
    <w:rsid w:val="00CB4FAC"/>
    <w:rsid w:val="00CB7EC8"/>
    <w:rsid w:val="00CC5E3D"/>
    <w:rsid w:val="00CD16B9"/>
    <w:rsid w:val="00CE508C"/>
    <w:rsid w:val="00CF074A"/>
    <w:rsid w:val="00CF2E8A"/>
    <w:rsid w:val="00CF69E2"/>
    <w:rsid w:val="00D131CD"/>
    <w:rsid w:val="00D15ADE"/>
    <w:rsid w:val="00D24BBB"/>
    <w:rsid w:val="00D268AA"/>
    <w:rsid w:val="00D3206D"/>
    <w:rsid w:val="00D3596C"/>
    <w:rsid w:val="00D40FD7"/>
    <w:rsid w:val="00D4387D"/>
    <w:rsid w:val="00D6083C"/>
    <w:rsid w:val="00D67392"/>
    <w:rsid w:val="00D71FE4"/>
    <w:rsid w:val="00D72D6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4B35"/>
    <w:rsid w:val="00DE786A"/>
    <w:rsid w:val="00DF053D"/>
    <w:rsid w:val="00DF07F8"/>
    <w:rsid w:val="00DF104D"/>
    <w:rsid w:val="00E02D2C"/>
    <w:rsid w:val="00E02FEE"/>
    <w:rsid w:val="00E04E1C"/>
    <w:rsid w:val="00E10536"/>
    <w:rsid w:val="00E113B4"/>
    <w:rsid w:val="00E11B42"/>
    <w:rsid w:val="00E1428F"/>
    <w:rsid w:val="00E17801"/>
    <w:rsid w:val="00E23BDB"/>
    <w:rsid w:val="00E25610"/>
    <w:rsid w:val="00E30A97"/>
    <w:rsid w:val="00E34F0F"/>
    <w:rsid w:val="00E425B0"/>
    <w:rsid w:val="00E477B1"/>
    <w:rsid w:val="00E5695E"/>
    <w:rsid w:val="00E60598"/>
    <w:rsid w:val="00E6531F"/>
    <w:rsid w:val="00E90AB1"/>
    <w:rsid w:val="00E91BAD"/>
    <w:rsid w:val="00E93890"/>
    <w:rsid w:val="00EA06D3"/>
    <w:rsid w:val="00EA5C4A"/>
    <w:rsid w:val="00EA7EDB"/>
    <w:rsid w:val="00EB4123"/>
    <w:rsid w:val="00EB5641"/>
    <w:rsid w:val="00EB69E7"/>
    <w:rsid w:val="00EB775D"/>
    <w:rsid w:val="00EC1FD4"/>
    <w:rsid w:val="00EC3919"/>
    <w:rsid w:val="00ED1CC7"/>
    <w:rsid w:val="00EE042D"/>
    <w:rsid w:val="00EF54AB"/>
    <w:rsid w:val="00F002DE"/>
    <w:rsid w:val="00F01BBD"/>
    <w:rsid w:val="00F02AA4"/>
    <w:rsid w:val="00F049D4"/>
    <w:rsid w:val="00F04F6B"/>
    <w:rsid w:val="00F0629B"/>
    <w:rsid w:val="00F06512"/>
    <w:rsid w:val="00F10C33"/>
    <w:rsid w:val="00F12270"/>
    <w:rsid w:val="00F13697"/>
    <w:rsid w:val="00F27CFF"/>
    <w:rsid w:val="00F40AD2"/>
    <w:rsid w:val="00F40CD7"/>
    <w:rsid w:val="00F413C0"/>
    <w:rsid w:val="00F4221B"/>
    <w:rsid w:val="00F433A3"/>
    <w:rsid w:val="00F4397A"/>
    <w:rsid w:val="00F464EC"/>
    <w:rsid w:val="00F54176"/>
    <w:rsid w:val="00F55C7A"/>
    <w:rsid w:val="00F57982"/>
    <w:rsid w:val="00F62122"/>
    <w:rsid w:val="00F62903"/>
    <w:rsid w:val="00F63813"/>
    <w:rsid w:val="00F65540"/>
    <w:rsid w:val="00F666FE"/>
    <w:rsid w:val="00F73113"/>
    <w:rsid w:val="00F73E8D"/>
    <w:rsid w:val="00F76D15"/>
    <w:rsid w:val="00F8137C"/>
    <w:rsid w:val="00F82A06"/>
    <w:rsid w:val="00F82FB0"/>
    <w:rsid w:val="00F83B32"/>
    <w:rsid w:val="00F86C42"/>
    <w:rsid w:val="00FA176B"/>
    <w:rsid w:val="00FA1C7C"/>
    <w:rsid w:val="00FA546D"/>
    <w:rsid w:val="00FA5E37"/>
    <w:rsid w:val="00FA686F"/>
    <w:rsid w:val="00FA7ED0"/>
    <w:rsid w:val="00FB1BB9"/>
    <w:rsid w:val="00FB74C5"/>
    <w:rsid w:val="00FC5A6E"/>
    <w:rsid w:val="00FC5C9F"/>
    <w:rsid w:val="00FD327D"/>
    <w:rsid w:val="00FD37AC"/>
    <w:rsid w:val="00FD7245"/>
    <w:rsid w:val="00FE0913"/>
    <w:rsid w:val="00FE2FAD"/>
    <w:rsid w:val="00FE4C0F"/>
    <w:rsid w:val="00FE5B90"/>
    <w:rsid w:val="00FE6422"/>
    <w:rsid w:val="00FE6ADF"/>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paragraph" w:customStyle="1" w:styleId="ae">
    <w:name w:val="Знак Знак Знак Знак Знак Знак Знак"/>
    <w:basedOn w:val="a"/>
    <w:rsid w:val="003065DB"/>
    <w:pPr>
      <w:spacing w:line="240" w:lineRule="exact"/>
    </w:pPr>
    <w:rPr>
      <w:rFonts w:ascii="Times New Roman" w:eastAsia="Times New Roman" w:hAnsi="Times New Roman"/>
      <w:sz w:val="24"/>
      <w:szCs w:val="24"/>
      <w:lang w:val="en-US"/>
    </w:rPr>
  </w:style>
  <w:style w:type="paragraph" w:styleId="af">
    <w:name w:val="List Paragraph"/>
    <w:basedOn w:val="a"/>
    <w:uiPriority w:val="34"/>
    <w:qFormat/>
    <w:rsid w:val="003065DB"/>
    <w:pPr>
      <w:ind w:left="720"/>
      <w:contextualSpacing/>
    </w:pPr>
  </w:style>
  <w:style w:type="character" w:customStyle="1" w:styleId="FontStyle13">
    <w:name w:val="Font Style13"/>
    <w:basedOn w:val="a0"/>
    <w:uiPriority w:val="99"/>
    <w:rsid w:val="00A46354"/>
    <w:rPr>
      <w:rFonts w:ascii="Times New Roman" w:hAnsi="Times New Roman" w:cs="Times New Roman" w:hint="default"/>
      <w:b/>
      <w:bCs/>
      <w:sz w:val="26"/>
      <w:szCs w:val="26"/>
    </w:rPr>
  </w:style>
  <w:style w:type="character" w:styleId="af0">
    <w:name w:val="Hyperlink"/>
    <w:basedOn w:val="a0"/>
    <w:unhideWhenUsed/>
    <w:rsid w:val="00A46354"/>
    <w:rPr>
      <w:color w:val="0000FF"/>
      <w:u w:val="single"/>
    </w:rPr>
  </w:style>
  <w:style w:type="paragraph" w:customStyle="1" w:styleId="Style1">
    <w:name w:val="Style1"/>
    <w:basedOn w:val="a"/>
    <w:uiPriority w:val="99"/>
    <w:rsid w:val="00A46354"/>
    <w:pPr>
      <w:widowControl w:val="0"/>
      <w:autoSpaceDE w:val="0"/>
      <w:autoSpaceDN w:val="0"/>
      <w:adjustRightInd w:val="0"/>
      <w:spacing w:after="0" w:line="384" w:lineRule="exact"/>
      <w:jc w:val="center"/>
    </w:pPr>
    <w:rPr>
      <w:rFonts w:ascii="Times New Roman" w:eastAsia="Times New Roman" w:hAnsi="Times New Roman"/>
      <w:sz w:val="24"/>
      <w:szCs w:val="24"/>
      <w:lang w:eastAsia="ru-RU"/>
    </w:rPr>
  </w:style>
  <w:style w:type="paragraph" w:customStyle="1" w:styleId="Table">
    <w:name w:val="Table!Таблица"/>
    <w:rsid w:val="00A4785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4785B"/>
    <w:pPr>
      <w:spacing w:after="0" w:line="240" w:lineRule="auto"/>
      <w:jc w:val="center"/>
    </w:pPr>
    <w:rPr>
      <w:rFonts w:ascii="Arial" w:eastAsia="Times New Roman" w:hAnsi="Arial" w:cs="Arial"/>
      <w:b/>
      <w:bCs/>
      <w:kern w:val="28"/>
      <w:sz w:val="24"/>
      <w:szCs w:val="32"/>
      <w:lang w:eastAsia="ru-RU"/>
    </w:rPr>
  </w:style>
  <w:style w:type="paragraph" w:styleId="af1">
    <w:name w:val="Body Text Indent"/>
    <w:basedOn w:val="a"/>
    <w:link w:val="af2"/>
    <w:uiPriority w:val="99"/>
    <w:unhideWhenUsed/>
    <w:rsid w:val="003715AA"/>
    <w:pPr>
      <w:spacing w:after="120"/>
      <w:ind w:left="283"/>
    </w:pPr>
  </w:style>
  <w:style w:type="character" w:customStyle="1" w:styleId="af2">
    <w:name w:val="Основной текст с отступом Знак"/>
    <w:basedOn w:val="a0"/>
    <w:link w:val="af1"/>
    <w:uiPriority w:val="99"/>
    <w:rsid w:val="003715A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13" Type="http://schemas.openxmlformats.org/officeDocument/2006/relationships/hyperlink" Target="http://nla-service.minjust.ru:8080/rnla-links/ws/content/act/96e20c02-1b12-465a-b64c-24aa92270007.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la-service.minjust.ru:8080/rnla-links/ws/content/act/96e20c02-1b12-465a-b64c-24aa9227000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la-service.minjust.ru:8080/rnla-links/ws/content/act/ea4730e2-0388-4aee-bd89-0cbc2c54574b.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nla-service.minjust.ru:8080/rnla-links/ws/content/act/370ba400-14c4-4cdb-8a8b-b11f2a1a2f55.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2603-1ADE-44AF-9C6A-9711A9E7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8</cp:revision>
  <cp:lastPrinted>2021-02-10T08:44:00Z</cp:lastPrinted>
  <dcterms:created xsi:type="dcterms:W3CDTF">2021-02-10T05:42:00Z</dcterms:created>
  <dcterms:modified xsi:type="dcterms:W3CDTF">2021-02-10T08:46:00Z</dcterms:modified>
</cp:coreProperties>
</file>